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99"/>
        <w:gridCol w:w="8865"/>
      </w:tblGrid>
      <w:tr w14:paraId="37C47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99" w:type="dxa"/>
          </w:tcPr>
          <w:p w14:paraId="466664DA">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fldChar w:fldCharType="begin">
                <w:fldData xml:space="preserve">ZQBKAHoAdABYAFEAdAA0AFYATgBXAGQAUAB6AGMAegBtAFoAbQBjAEoARQB1AE0AdwBtAGEARABY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</w:fldData>
              </w:fldChar>
            </w:r>
            <w:r>
              <w:rPr>
                <w:rFonts w:hint="eastAsia" w:ascii="Times New Roman" w:hAnsi="Times New Roman" w:eastAsia="黑体"/>
                <w:sz w:val="21"/>
                <w:szCs w:val="21"/>
              </w:rPr>
              <w:instrText xml:space="preserve">ADDIN CNKISM.UserStyle</w:instrText>
            </w:r>
            <w:r>
              <w:rPr>
                <w:rFonts w:ascii="Times New Roman" w:hAnsi="Times New Roman" w:eastAsia="黑体"/>
                <w:sz w:val="21"/>
                <w:szCs w:val="21"/>
              </w:rPr>
              <w:fldChar w:fldCharType="end"/>
            </w:r>
            <w:r>
              <w:rPr>
                <w:rFonts w:ascii="Times New Roman" w:hAnsi="Times New Roman" w:eastAsia="黑体"/>
                <w:sz w:val="21"/>
                <w:szCs w:val="21"/>
              </w:rPr>
              <w:t>ICS</w:t>
            </w:r>
            <w:r>
              <w:rPr>
                <w:rFonts w:ascii="黑体" w:hAnsi="黑体" w:eastAsia="黑体"/>
                <w:sz w:val="21"/>
                <w:szCs w:val="21"/>
              </w:rPr>
              <w:t xml:space="preserve">  </w:t>
            </w:r>
          </w:p>
        </w:tc>
        <w:tc>
          <w:tcPr>
            <w:tcW w:w="8865" w:type="dxa"/>
          </w:tcPr>
          <w:p w14:paraId="6137E120">
            <w:pPr>
              <w:pStyle w:val="19"/>
              <w:framePr w:wrap="notBeside" w:vAnchor="page" w:hAnchor="page" w:x="1372" w:y="568"/>
              <w:tabs>
                <w:tab w:val="clear" w:pos="4153"/>
                <w:tab w:val="clear" w:pos="8306"/>
              </w:tabs>
              <w:spacing w:line="240" w:lineRule="auto"/>
              <w:ind w:left="3"/>
              <w:jc w:val="both"/>
              <w:rPr>
                <w:rFonts w:hint="eastAsia" w:ascii="黑体" w:hAnsi="黑体" w:eastAsia="黑体"/>
                <w:sz w:val="21"/>
                <w:szCs w:val="21"/>
              </w:rPr>
            </w:pPr>
            <w:r>
              <w:rPr>
                <w:rFonts w:hint="eastAsia" w:ascii="黑体" w:hAnsi="黑体" w:eastAsia="黑体"/>
                <w:sz w:val="21"/>
                <w:szCs w:val="21"/>
              </w:rPr>
              <w:t>35.240</w:t>
            </w:r>
          </w:p>
        </w:tc>
      </w:tr>
      <w:tr w14:paraId="40B9F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99" w:type="dxa"/>
          </w:tcPr>
          <w:p w14:paraId="06554623">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65" w:type="dxa"/>
          </w:tcPr>
          <w:p w14:paraId="107056AE">
            <w:pPr>
              <w:pStyle w:val="19"/>
              <w:framePr w:wrap="notBeside" w:vAnchor="page" w:hAnchor="page" w:x="1372" w:y="568"/>
              <w:tabs>
                <w:tab w:val="clear" w:pos="4153"/>
                <w:tab w:val="clear" w:pos="8306"/>
              </w:tabs>
              <w:spacing w:before="40" w:line="240" w:lineRule="auto"/>
              <w:jc w:val="left"/>
              <w:rPr>
                <w:rFonts w:hint="default" w:ascii="黑体" w:hAnsi="黑体" w:eastAsia="黑体"/>
                <w:sz w:val="21"/>
                <w:szCs w:val="21"/>
                <w:lang w:val="en-US" w:eastAsia="zh-CN"/>
              </w:rPr>
            </w:pPr>
            <w:r>
              <w:rPr>
                <w:rFonts w:hint="eastAsia" w:ascii="黑体" w:hAnsi="黑体" w:eastAsia="黑体"/>
                <w:sz w:val="21"/>
                <w:szCs w:val="21"/>
              </w:rPr>
              <w:t xml:space="preserve">L </w:t>
            </w:r>
            <w:r>
              <w:rPr>
                <w:rFonts w:hint="eastAsia" w:ascii="黑体" w:hAnsi="黑体" w:eastAsia="黑体"/>
                <w:sz w:val="21"/>
                <w:szCs w:val="21"/>
                <w:lang w:val="en-US" w:eastAsia="zh-CN"/>
              </w:rPr>
              <w:t>70</w:t>
            </w:r>
          </w:p>
        </w:tc>
      </w:tr>
    </w:tbl>
    <w:tbl>
      <w:tblPr>
        <w:tblStyle w:val="30"/>
        <w:tblpPr w:leftFromText="181" w:rightFromText="181" w:horzAnchor="margin" w:tblpX="3857" w:tblpY="568"/>
        <w:tblW w:w="499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4990"/>
      </w:tblGrid>
      <w:tr w14:paraId="650C9AC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128" w:hRule="atLeast"/>
        </w:trPr>
        <w:tc>
          <w:tcPr>
            <w:tcW w:w="4990" w:type="dxa"/>
          </w:tcPr>
          <w:p w14:paraId="39B4B83C">
            <w:pPr>
              <w:pStyle w:val="54"/>
              <w:framePr w:w="0" w:hRule="auto" w:wrap="auto" w:vAnchor="margin" w:hAnchor="text" w:xAlign="left" w:yAlign="inline"/>
              <w:ind w:firstLine="420"/>
            </w:pPr>
            <w:bookmarkStart w:id="0" w:name="_Hlk26473981"/>
            <w:r>
              <w:rPr>
                <w:rFonts w:hint="eastAsia"/>
                <w:szCs w:val="96"/>
              </w:rPr>
              <w:t>DB</w:t>
            </w:r>
            <w:r>
              <w:rPr>
                <w:rFonts w:hint="eastAsia"/>
              </w:rPr>
              <w:t>37</w:t>
            </w:r>
          </w:p>
        </w:tc>
      </w:tr>
    </w:tbl>
    <w:p w14:paraId="2F9BB5D7">
      <w:pPr>
        <w:pStyle w:val="55"/>
        <w:framePr w:w="9639" w:h="624" w:hRule="exact" w:hSpace="181" w:vSpace="181" w:wrap="around" w:hAnchor="page" w:x="1305" w:y="2269"/>
        <w:rPr>
          <w:rFonts w:hint="eastAsia" w:ascii="黑体" w:hAnsi="黑体" w:eastAsia="黑体"/>
          <w:b w:val="0"/>
          <w:bCs w:val="0"/>
          <w:w w:val="100"/>
          <w:sz w:val="48"/>
          <w:szCs w:val="48"/>
        </w:rPr>
      </w:pPr>
      <w:bookmarkStart w:id="1" w:name="c2"/>
      <w:r>
        <w:rPr>
          <w:rFonts w:hint="eastAsia" w:ascii="黑体" w:eastAsia="黑体"/>
          <w:b w:val="0"/>
          <w:bCs w:val="0"/>
          <w:w w:val="100"/>
          <w:sz w:val="48"/>
        </w:rPr>
        <w:fldChar w:fldCharType="begin">
          <w:ffData>
            <w:name w:val="c2"/>
            <w:enabled/>
            <w:calcOnExit w:val="0"/>
            <w:textInput>
              <w:default w:val="山东省地方标准"/>
            </w:textInput>
          </w:ffData>
        </w:fldChar>
      </w:r>
      <w:r>
        <w:rPr>
          <w:rFonts w:hint="eastAsia" w:ascii="黑体" w:eastAsia="黑体"/>
          <w:b w:val="0"/>
          <w:bCs w:val="0"/>
          <w:w w:val="100"/>
          <w:sz w:val="48"/>
        </w:rPr>
        <w:instrText xml:space="preserve">FORMTEXT</w:instrText>
      </w:r>
      <w:r>
        <w:rPr>
          <w:rFonts w:hint="eastAsia" w:ascii="黑体" w:eastAsia="黑体"/>
          <w:b w:val="0"/>
          <w:bCs w:val="0"/>
          <w:w w:val="100"/>
          <w:sz w:val="48"/>
        </w:rPr>
        <w:fldChar w:fldCharType="separate"/>
      </w:r>
      <w:r>
        <w:rPr>
          <w:rFonts w:hint="eastAsia" w:ascii="黑体" w:eastAsia="黑体"/>
          <w:b w:val="0"/>
          <w:bCs w:val="0"/>
          <w:w w:val="100"/>
          <w:sz w:val="48"/>
        </w:rPr>
        <w:t>山东省地方标准</w:t>
      </w:r>
      <w:r>
        <w:rPr>
          <w:rFonts w:hint="eastAsia" w:ascii="黑体" w:eastAsia="黑体"/>
          <w:b w:val="0"/>
          <w:bCs w:val="0"/>
          <w:w w:val="100"/>
          <w:sz w:val="48"/>
        </w:rPr>
        <w:fldChar w:fldCharType="end"/>
      </w:r>
      <w:bookmarkEnd w:id="1"/>
    </w:p>
    <w:bookmarkEnd w:id="0"/>
    <w:p w14:paraId="039BCD41">
      <w:pPr>
        <w:pStyle w:val="200"/>
        <w:framePr w:wrap="around"/>
        <w:rPr>
          <w:lang w:val="fr-FR"/>
        </w:rPr>
      </w:pPr>
      <w:r>
        <w:rPr>
          <w:color w:val="auto"/>
        </w:rPr>
        <w:fldChar w:fldCharType="begin">
          <w:ffData>
            <w:name w:val="文字1"/>
            <w:enabled/>
            <w:calcOnExit w:val="0"/>
            <w:textInput>
              <w:default w:val="XX/T"/>
            </w:textInput>
          </w:ffData>
        </w:fldChar>
      </w:r>
      <w:bookmarkStart w:id="2" w:name="文字1"/>
      <w:r>
        <w:rPr>
          <w:color w:val="auto"/>
          <w:lang w:val="fr-FR"/>
        </w:rPr>
        <w:instrText xml:space="preserve"> FORMTEXT </w:instrText>
      </w:r>
      <w:r>
        <w:rPr>
          <w:color w:val="auto"/>
        </w:rPr>
        <w:fldChar w:fldCharType="separate"/>
      </w:r>
      <w:r>
        <w:rPr>
          <w:rFonts w:hint="eastAsia"/>
          <w:color w:val="auto"/>
        </w:rPr>
        <w:t>DB37</w:t>
      </w:r>
      <w:r>
        <w:rPr>
          <w:color w:val="auto"/>
          <w:lang w:val="fr-FR"/>
        </w:rPr>
        <w:t>/T</w:t>
      </w:r>
      <w:r>
        <w:rPr>
          <w:color w:val="auto"/>
        </w:rPr>
        <w:fldChar w:fldCharType="end"/>
      </w:r>
      <w:bookmarkEnd w:id="2"/>
      <w:r>
        <w:rPr>
          <w:color w:val="auto"/>
          <w:lang w:val="fr-FR"/>
        </w:rPr>
        <w:t xml:space="preserve"> </w:t>
      </w:r>
      <w:bookmarkStart w:id="3" w:name="NSTD_CODE_F"/>
      <w:r>
        <w:rPr>
          <w:color w:val="auto"/>
          <w:lang w:val="fr-FR"/>
        </w:rPr>
        <w:fldChar w:fldCharType="begin">
          <w:ffData>
            <w:name w:val="NSTD_CODE_F"/>
            <w:enabled/>
            <w:calcOnExit w:val="0"/>
            <w:textInput>
              <w:default w:val="XXXX"/>
            </w:textInput>
          </w:ffData>
        </w:fldChar>
      </w:r>
      <w:r>
        <w:rPr>
          <w:color w:val="auto"/>
          <w:lang w:val="fr-FR"/>
        </w:rPr>
        <w:instrText xml:space="preserve">FORMTEXT</w:instrText>
      </w:r>
      <w:r>
        <w:rPr>
          <w:color w:val="auto"/>
          <w:lang w:val="fr-FR"/>
        </w:rPr>
        <w:fldChar w:fldCharType="separate"/>
      </w:r>
      <w:r>
        <w:rPr>
          <w:color w:val="auto"/>
          <w:lang w:val="fr-FR"/>
        </w:rPr>
        <w:t>XXXX</w:t>
      </w:r>
      <w:r>
        <w:rPr>
          <w:color w:val="auto"/>
          <w:lang w:val="fr-FR"/>
        </w:rPr>
        <w:fldChar w:fldCharType="end"/>
      </w:r>
      <w:bookmarkEnd w:id="3"/>
      <w:r>
        <w:rPr>
          <w:rFonts w:hAnsi="黑体"/>
          <w:color w:val="auto"/>
          <w:lang w:val="fr-FR"/>
        </w:rPr>
        <w:t>—</w:t>
      </w:r>
      <w:bookmarkStart w:id="4" w:name="NSTD_CODE_B"/>
      <w:r>
        <w:rPr>
          <w:color w:val="auto"/>
          <w:lang w:val="fr-FR"/>
        </w:rPr>
        <w:fldChar w:fldCharType="begin">
          <w:ffData>
            <w:name w:val="NSTD_CODE_B"/>
            <w:enabled/>
            <w:calcOnExit w:val="0"/>
            <w:textInput>
              <w:default w:val="XXXX"/>
            </w:textInput>
          </w:ffData>
        </w:fldChar>
      </w:r>
      <w:r>
        <w:rPr>
          <w:color w:val="auto"/>
          <w:lang w:val="fr-FR"/>
        </w:rPr>
        <w:instrText xml:space="preserve">FORMTEXT</w:instrText>
      </w:r>
      <w:r>
        <w:rPr>
          <w:color w:val="auto"/>
          <w:lang w:val="fr-FR"/>
        </w:rPr>
        <w:fldChar w:fldCharType="separate"/>
      </w:r>
      <w:r>
        <w:rPr>
          <w:color w:val="auto"/>
          <w:lang w:val="fr-FR"/>
        </w:rPr>
        <w:t>XXXX</w:t>
      </w:r>
      <w:r>
        <w:rPr>
          <w:color w:val="auto"/>
          <w:lang w:val="fr-FR"/>
        </w:rPr>
        <w:fldChar w:fldCharType="end"/>
      </w:r>
      <w:bookmarkEnd w:id="4"/>
    </w:p>
    <w:p w14:paraId="0B1DE96B">
      <w:pPr>
        <w:pStyle w:val="201"/>
        <w:framePr w:wrap="around"/>
        <w:rPr>
          <w:rFonts w:hint="eastAsia" w:hAnsi="黑体"/>
          <w:lang w:val="fr-FR"/>
        </w:rPr>
      </w:pPr>
    </w:p>
    <w:p w14:paraId="15906732">
      <w:pPr>
        <w:spacing w:line="240" w:lineRule="auto"/>
        <w:rPr>
          <w:rFonts w:hint="eastAsia" w:ascii="黑体" w:hAnsi="黑体" w:eastAsia="黑体"/>
          <w:kern w:val="0"/>
          <w:sz w:val="10"/>
          <w:szCs w:val="10"/>
          <w:lang w:val="fr-FR"/>
        </w:rPr>
      </w:pPr>
    </w:p>
    <w:p w14:paraId="5FD39AEA">
      <w:pPr>
        <w:pStyle w:val="55"/>
        <w:framePr w:w="9639" w:h="6976" w:hRule="exact" w:hSpace="0" w:vSpace="0" w:wrap="around" w:hAnchor="page" w:y="6408"/>
        <w:jc w:val="center"/>
        <w:rPr>
          <w:rFonts w:hint="eastAsia" w:ascii="黑体" w:hAnsi="黑体" w:eastAsia="黑体"/>
          <w:b w:val="0"/>
          <w:bCs w:val="0"/>
          <w:w w:val="100"/>
          <w:lang w:val="fr-FR"/>
        </w:rPr>
      </w:pPr>
    </w:p>
    <w:p w14:paraId="53EAF439">
      <w:pPr>
        <w:pStyle w:val="202"/>
        <w:framePr w:h="6974" w:hRule="exact" w:wrap="around" w:x="1419" w:anchorLock="1"/>
        <w:rPr>
          <w:rFonts w:hint="eastAsia"/>
        </w:rPr>
      </w:pPr>
      <w:bookmarkStart w:id="5" w:name="CSTD_NAME"/>
      <w:r>
        <w:rPr>
          <w:rFonts w:hint="eastAsia" w:ascii="黑体" w:hAnsi="黑体" w:eastAsia="黑体" w:cs="Times New Roman"/>
          <w:bCs/>
          <w:sz w:val="52"/>
          <w:lang w:val="en-US" w:eastAsia="zh-CN" w:bidi="ar-SA"/>
        </w:rPr>
        <w:fldChar w:fldCharType="begin">
          <w:ffData>
            <w:name w:val="CSTD_NAME"/>
            <w:enabled/>
            <w:calcOnExit w:val="0"/>
            <w:textInput>
              <w:default w:val="工业领域AI能力中心建设指南"/>
            </w:textInput>
          </w:ffData>
        </w:fldChar>
      </w:r>
      <w:r>
        <w:rPr>
          <w:rFonts w:hint="eastAsia" w:ascii="黑体" w:hAnsi="黑体" w:eastAsia="黑体" w:cs="Times New Roman"/>
          <w:bCs/>
          <w:sz w:val="52"/>
          <w:lang w:val="en-US" w:eastAsia="zh-CN" w:bidi="ar-SA"/>
        </w:rPr>
        <w:instrText xml:space="preserve">FORMTEXT</w:instrText>
      </w:r>
      <w:r>
        <w:rPr>
          <w:rFonts w:hint="eastAsia" w:ascii="黑体" w:hAnsi="黑体" w:eastAsia="黑体" w:cs="Times New Roman"/>
          <w:bCs/>
          <w:sz w:val="52"/>
          <w:lang w:val="en-US" w:eastAsia="zh-CN" w:bidi="ar-SA"/>
        </w:rPr>
        <w:fldChar w:fldCharType="separate"/>
      </w:r>
      <w:r>
        <w:rPr>
          <w:rFonts w:hint="eastAsia" w:ascii="黑体" w:hAnsi="黑体" w:eastAsia="黑体" w:cs="Times New Roman"/>
          <w:bCs/>
          <w:sz w:val="52"/>
          <w:lang w:val="en-US" w:eastAsia="zh-CN" w:bidi="ar-SA"/>
        </w:rPr>
        <w:t>工业领域AI能力中心建设指南</w:t>
      </w:r>
      <w:r>
        <w:rPr>
          <w:rFonts w:hint="eastAsia" w:ascii="黑体" w:hAnsi="黑体" w:eastAsia="黑体" w:cs="Times New Roman"/>
          <w:bCs/>
          <w:sz w:val="52"/>
          <w:lang w:val="en-US" w:eastAsia="zh-CN" w:bidi="ar-SA"/>
        </w:rPr>
        <w:fldChar w:fldCharType="end"/>
      </w:r>
      <w:bookmarkEnd w:id="5"/>
    </w:p>
    <w:p w14:paraId="77A81A27">
      <w:pPr>
        <w:framePr w:w="9639" w:h="6974" w:hRule="exact" w:wrap="around" w:vAnchor="page" w:hAnchor="page" w:x="1419" w:y="6408" w:anchorLock="1"/>
        <w:ind w:left="-1418"/>
      </w:pPr>
    </w:p>
    <w:p w14:paraId="07003625">
      <w:pPr>
        <w:pStyle w:val="130"/>
        <w:framePr w:w="9639" w:h="6974" w:hRule="exact" w:wrap="around" w:vAnchor="page" w:hAnchor="page" w:x="1419" w:y="6408" w:anchorLock="1"/>
        <w:textAlignment w:val="bottom"/>
        <w:rPr>
          <w:rFonts w:eastAsia="黑体"/>
          <w:szCs w:val="28"/>
        </w:rPr>
      </w:pPr>
      <w:bookmarkStart w:id="6" w:name="ESTD_NAME"/>
      <w:r>
        <w:rPr>
          <w:rFonts w:ascii="Times New Roman" w:hAnsi="Times New Roman" w:eastAsia="黑体" w:cs="Times New Roman"/>
          <w:sz w:val="28"/>
          <w:szCs w:val="28"/>
          <w:lang w:val="en-US" w:eastAsia="zh-CN" w:bidi="ar-SA"/>
        </w:rPr>
        <w:fldChar w:fldCharType="begin">
          <w:ffData>
            <w:name w:val="ESTD_NAME"/>
            <w:enabled/>
            <w:calcOnExit w:val="0"/>
            <w:textInput>
              <w:default w:val="Guidelines for the construction of AI capability centers in the industrial sector"/>
            </w:textInput>
          </w:ffData>
        </w:fldChar>
      </w:r>
      <w:r>
        <w:rPr>
          <w:rFonts w:ascii="Times New Roman" w:hAnsi="Times New Roman" w:eastAsia="黑体" w:cs="Times New Roman"/>
          <w:sz w:val="28"/>
          <w:szCs w:val="28"/>
          <w:lang w:val="en-US" w:eastAsia="zh-CN" w:bidi="ar-SA"/>
        </w:rPr>
        <w:instrText xml:space="preserve">FORMTEXT</w:instrText>
      </w:r>
      <w:r>
        <w:rPr>
          <w:rFonts w:ascii="Times New Roman" w:hAnsi="Times New Roman" w:eastAsia="黑体" w:cs="Times New Roman"/>
          <w:sz w:val="28"/>
          <w:szCs w:val="28"/>
          <w:lang w:val="en-US" w:eastAsia="zh-CN" w:bidi="ar-SA"/>
        </w:rPr>
        <w:fldChar w:fldCharType="separate"/>
      </w:r>
      <w:r>
        <w:rPr>
          <w:rFonts w:ascii="Times New Roman" w:hAnsi="Times New Roman" w:eastAsia="黑体" w:cs="Times New Roman"/>
          <w:sz w:val="28"/>
          <w:szCs w:val="28"/>
          <w:lang w:val="en-US" w:eastAsia="zh-CN" w:bidi="ar-SA"/>
        </w:rPr>
        <w:t>Guidelines for the construction of AI capability centers in the industrial sector</w:t>
      </w:r>
      <w:r>
        <w:rPr>
          <w:rFonts w:ascii="Times New Roman" w:hAnsi="Times New Roman" w:eastAsia="黑体" w:cs="Times New Roman"/>
          <w:sz w:val="28"/>
          <w:szCs w:val="28"/>
          <w:lang w:val="en-US" w:eastAsia="zh-CN" w:bidi="ar-SA"/>
        </w:rPr>
        <w:fldChar w:fldCharType="end"/>
      </w:r>
      <w:bookmarkEnd w:id="6"/>
    </w:p>
    <w:p w14:paraId="2E29D32E">
      <w:pPr>
        <w:framePr w:w="9639" w:h="6974" w:hRule="exact" w:wrap="around" w:vAnchor="page" w:hAnchor="page" w:x="1419" w:y="6408" w:anchorLock="1"/>
        <w:spacing w:line="760" w:lineRule="exact"/>
        <w:ind w:left="-1418"/>
      </w:pPr>
    </w:p>
    <w:p w14:paraId="159745DC">
      <w:pPr>
        <w:pStyle w:val="130"/>
        <w:framePr w:w="9639" w:h="6974" w:hRule="exact" w:wrap="around" w:vAnchor="page" w:hAnchor="page" w:x="1419" w:y="6408" w:anchorLock="1"/>
        <w:textAlignment w:val="bottom"/>
        <w:rPr>
          <w:rFonts w:eastAsia="黑体"/>
          <w:szCs w:val="28"/>
        </w:rPr>
      </w:pPr>
      <w:bookmarkStart w:id="7" w:name="IN_STD_CODE"/>
      <w:r>
        <w:rPr>
          <w:rFonts w:hint="eastAsia" w:eastAsia="黑体"/>
          <w:szCs w:val="28"/>
        </w:rPr>
        <w:fldChar w:fldCharType="begin">
          <w:ffData>
            <w:name w:val="IN_STD_CODE"/>
            <w:enabled/>
            <w:calcOnExit w:val="0"/>
            <w:textInput/>
          </w:ffData>
        </w:fldChar>
      </w:r>
      <w:r>
        <w:rPr>
          <w:rFonts w:hint="eastAsia" w:eastAsia="黑体"/>
          <w:szCs w:val="28"/>
        </w:rPr>
        <w:instrText xml:space="preserve">FORMTEXT</w:instrText>
      </w:r>
      <w:r>
        <w:rPr>
          <w:rFonts w:hint="eastAsia" w:eastAsia="黑体"/>
          <w:szCs w:val="28"/>
        </w:rPr>
        <w:fldChar w:fldCharType="separate"/>
      </w:r>
      <w:r>
        <w:rPr>
          <w:rFonts w:eastAsia="黑体"/>
          <w:szCs w:val="28"/>
        </w:rPr>
        <w:t>     </w:t>
      </w:r>
      <w:r>
        <w:rPr>
          <w:rFonts w:hint="eastAsia" w:eastAsia="黑体"/>
          <w:szCs w:val="28"/>
        </w:rPr>
        <w:fldChar w:fldCharType="end"/>
      </w:r>
      <w:bookmarkEnd w:id="7"/>
    </w:p>
    <w:p w14:paraId="675FBA99">
      <w:pPr>
        <w:pStyle w:val="130"/>
        <w:framePr w:w="9639" w:h="6974" w:hRule="exact" w:wrap="around" w:vAnchor="page" w:hAnchor="page" w:x="1419" w:y="6408" w:anchorLock="1"/>
        <w:spacing w:before="440" w:after="160"/>
        <w:textAlignment w:val="bottom"/>
        <w:rPr>
          <w:sz w:val="24"/>
          <w:szCs w:val="28"/>
        </w:rPr>
      </w:pPr>
      <w:bookmarkStart w:id="8" w:name="下拉1"/>
      <w:r>
        <w:rPr>
          <w:rFonts w:ascii="Times New Roman" w:hAnsi="Times New Roman" w:eastAsia="宋体" w:cs="Times New Roman"/>
          <w:sz w:val="24"/>
          <w:szCs w:val="28"/>
          <w:lang w:val="en-US" w:eastAsia="zh-CN" w:bidi="ar-SA"/>
        </w:rPr>
        <w:fldChar w:fldCharType="begin">
          <w:ffData>
            <w:name w:val="下拉1"/>
            <w:enabled/>
            <w:calcOnExit w:val="0"/>
            <w:ddList>
              <w:listEntry w:val="（征求意见稿）"/>
              <w:listEntry w:val="（工作组讨论稿）"/>
              <w:listEntry w:val="（送审稿）"/>
              <w:listEntry w:val=" "/>
              <w:listEntry w:val="草案版次选择"/>
              <w:listEntry w:val="（送审讨论稿）"/>
              <w:listEntry w:val="（报批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8"/>
    </w:p>
    <w:p w14:paraId="5E8669D4">
      <w:pPr>
        <w:pStyle w:val="130"/>
        <w:framePr w:w="9639" w:h="6974" w:hRule="exact" w:wrap="around" w:vAnchor="page" w:hAnchor="page" w:x="1419" w:y="6408" w:anchorLock="1"/>
        <w:spacing w:before="180" w:line="240" w:lineRule="atLeast"/>
        <w:textAlignment w:val="bottom"/>
        <w:rPr>
          <w:sz w:val="21"/>
          <w:szCs w:val="28"/>
        </w:rPr>
      </w:pPr>
      <w:bookmarkStart w:id="9" w:name="CMPLSH_DATE"/>
      <w:r>
        <w:rPr>
          <w:rFonts w:ascii="Times New Roman" w:hAnsi="Times New Roman" w:eastAsia="宋体" w:cs="Times New Roman"/>
          <w:sz w:val="21"/>
          <w:szCs w:val="28"/>
          <w:lang w:val="en-US" w:eastAsia="zh-CN" w:bidi="ar-SA"/>
        </w:rPr>
        <w:fldChar w:fldCharType="begin">
          <w:ffData>
            <w:name w:val="CMPLSH_DATE"/>
            <w:enabled/>
            <w:calcOnExit w:val="0"/>
            <w:textInput>
              <w:default w:val="（本草案完成时间：2026.06.10）"/>
            </w:textInput>
          </w:ffData>
        </w:fldChar>
      </w:r>
      <w:r>
        <w:rPr>
          <w:rFonts w:ascii="Times New Roman" w:hAnsi="Times New Roman" w:eastAsia="宋体" w:cs="Times New Roman"/>
          <w:sz w:val="21"/>
          <w:szCs w:val="28"/>
          <w:lang w:val="en-US" w:eastAsia="zh-CN" w:bidi="ar-SA"/>
        </w:rPr>
        <w:instrText xml:space="preserve">FORMTEXT</w:instrText>
      </w:r>
      <w:r>
        <w:rPr>
          <w:rFonts w:ascii="Times New Roman" w:hAnsi="Times New Roman" w:eastAsia="宋体" w:cs="Times New Roman"/>
          <w:sz w:val="21"/>
          <w:szCs w:val="28"/>
          <w:lang w:val="en-US" w:eastAsia="zh-CN" w:bidi="ar-SA"/>
        </w:rPr>
        <w:fldChar w:fldCharType="separate"/>
      </w:r>
      <w:r>
        <w:rPr>
          <w:rFonts w:ascii="Times New Roman" w:hAnsi="Times New Roman" w:eastAsia="宋体" w:cs="Times New Roman"/>
          <w:sz w:val="21"/>
          <w:szCs w:val="28"/>
          <w:lang w:val="en-US" w:eastAsia="zh-CN" w:bidi="ar-SA"/>
        </w:rPr>
        <w:t>（本草案完成时间：2026.06.10）</w:t>
      </w:r>
      <w:r>
        <w:rPr>
          <w:rFonts w:ascii="Times New Roman" w:hAnsi="Times New Roman" w:eastAsia="宋体" w:cs="Times New Roman"/>
          <w:sz w:val="21"/>
          <w:szCs w:val="28"/>
          <w:lang w:val="en-US" w:eastAsia="zh-CN" w:bidi="ar-SA"/>
        </w:rPr>
        <w:fldChar w:fldCharType="end"/>
      </w:r>
      <w:bookmarkEnd w:id="9"/>
    </w:p>
    <w:p w14:paraId="6596D995">
      <w:pPr>
        <w:pStyle w:val="130"/>
        <w:framePr w:w="9639" w:h="6974" w:hRule="exact" w:wrap="around" w:vAnchor="page" w:hAnchor="page" w:x="1419" w:y="6408" w:anchorLock="1"/>
        <w:spacing w:before="720" w:beforeLines="300" w:after="72" w:afterLines="30" w:line="240" w:lineRule="auto"/>
        <w:textAlignment w:val="bottom"/>
        <w:rPr>
          <w:b/>
          <w:sz w:val="21"/>
          <w:szCs w:val="28"/>
        </w:rPr>
      </w:pPr>
      <w:bookmarkStart w:id="10" w:name="下拉2"/>
      <w:r>
        <w:rPr>
          <w:rFonts w:ascii="Times New Roman" w:hAnsi="Times New Roman" w:eastAsia="宋体" w:cs="Times New Roman"/>
          <w:b/>
          <w:sz w:val="21"/>
          <w:szCs w:val="28"/>
          <w:lang w:val="en-US" w:eastAsia="zh-CN" w:bidi="ar-SA"/>
        </w:rPr>
        <w:fldChar w:fldCharType="begin">
          <w:ffData>
            <w:name w:val="下拉2"/>
            <w:enabled/>
            <w:calcOnExit w:val="0"/>
            <w:ddList>
              <w:listEntry w:val="在提交反馈意见时，请将您知道的相关专利连同支持性文件一并附上。"/>
              <w:listEntry w:val=" "/>
            </w:ddList>
          </w:ffData>
        </w:fldChar>
      </w:r>
      <w:r>
        <w:rPr>
          <w:rFonts w:ascii="Times New Roman" w:hAnsi="Times New Roman" w:eastAsia="宋体" w:cs="Times New Roman"/>
          <w:b/>
          <w:sz w:val="21"/>
          <w:szCs w:val="28"/>
          <w:lang w:val="en-US" w:eastAsia="zh-CN" w:bidi="ar-SA"/>
        </w:rPr>
        <w:instrText xml:space="preserve">FORMDROPDOWN</w:instrText>
      </w:r>
      <w:r>
        <w:rPr>
          <w:rFonts w:ascii="Times New Roman" w:hAnsi="Times New Roman" w:eastAsia="宋体" w:cs="Times New Roman"/>
          <w:b/>
          <w:sz w:val="21"/>
          <w:szCs w:val="28"/>
          <w:lang w:val="en-US" w:eastAsia="zh-CN" w:bidi="ar-SA"/>
        </w:rPr>
        <w:fldChar w:fldCharType="separate"/>
      </w:r>
      <w:r>
        <w:rPr>
          <w:rFonts w:ascii="Times New Roman" w:hAnsi="Times New Roman" w:eastAsia="宋体" w:cs="Times New Roman"/>
          <w:b/>
          <w:sz w:val="21"/>
          <w:szCs w:val="28"/>
          <w:lang w:val="en-US" w:eastAsia="zh-CN" w:bidi="ar-SA"/>
        </w:rPr>
        <w:fldChar w:fldCharType="end"/>
      </w:r>
      <w:bookmarkEnd w:id="10"/>
    </w:p>
    <w:p w14:paraId="672614B9">
      <w:pPr>
        <w:pStyle w:val="198"/>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14:paraId="3AF5F71E">
      <w:pPr>
        <w:pStyle w:val="199"/>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14:paraId="091601AF">
      <w:pPr>
        <w:pStyle w:val="156"/>
        <w:framePr w:h="584" w:hRule="exact" w:hSpace="181" w:vSpace="181" w:wrap="around" w:y="14800"/>
        <w:rPr>
          <w:rFonts w:hint="eastAsia" w:hAnsi="黑体"/>
        </w:rPr>
      </w:pPr>
      <w:bookmarkStart w:id="17" w:name="fm"/>
      <w:r>
        <w:rPr>
          <w:rFonts w:ascii="黑体" w:hAnsi="黑体" w:eastAsia="黑体" w:cs="Times New Roman"/>
          <w:b w:val="0"/>
          <w:w w:val="100"/>
          <w:sz w:val="28"/>
          <w:lang w:val="en-US" w:eastAsia="zh-CN" w:bidi="ar-SA"/>
        </w:rPr>
        <w:fldChar w:fldCharType="begin">
          <w:ffData>
            <w:name w:val="fm"/>
            <w:enabled/>
            <w:calcOnExit w:val="0"/>
            <w:textInput>
              <w:default w:val="山东省市场监督管理局"/>
            </w:textInput>
          </w:ffData>
        </w:fldChar>
      </w:r>
      <w:r>
        <w:rPr>
          <w:rFonts w:ascii="黑体" w:hAnsi="黑体" w:eastAsia="黑体" w:cs="Times New Roman"/>
          <w:b w:val="0"/>
          <w:w w:val="100"/>
          <w:sz w:val="28"/>
          <w:lang w:val="en-US" w:eastAsia="zh-CN" w:bidi="ar-SA"/>
        </w:rPr>
        <w:instrText xml:space="preserve">FORMTEXT</w:instrText>
      </w:r>
      <w:r>
        <w:rPr>
          <w:rFonts w:ascii="黑体" w:hAnsi="黑体" w:eastAsia="黑体" w:cs="Times New Roman"/>
          <w:b w:val="0"/>
          <w:w w:val="100"/>
          <w:sz w:val="28"/>
          <w:lang w:val="en-US" w:eastAsia="zh-CN" w:bidi="ar-SA"/>
        </w:rPr>
        <w:fldChar w:fldCharType="separate"/>
      </w:r>
      <w:r>
        <w:rPr>
          <w:rFonts w:ascii="黑体" w:hAnsi="黑体" w:eastAsia="黑体" w:cs="Times New Roman"/>
          <w:b w:val="0"/>
          <w:w w:val="100"/>
          <w:sz w:val="28"/>
          <w:lang w:val="en-US" w:eastAsia="zh-CN" w:bidi="ar-SA"/>
        </w:rPr>
        <w:t>山东省市场监督管理局</w:t>
      </w:r>
      <w:r>
        <w:rPr>
          <w:rFonts w:ascii="黑体" w:hAnsi="黑体" w:eastAsia="黑体" w:cs="Times New Roman"/>
          <w:b w:val="0"/>
          <w:w w:val="100"/>
          <w:sz w:val="28"/>
          <w:lang w:val="en-US" w:eastAsia="zh-CN" w:bidi="ar-SA"/>
        </w:rPr>
        <w:fldChar w:fldCharType="end"/>
      </w:r>
      <w:bookmarkEnd w:id="17"/>
      <w:r>
        <w:rPr>
          <w:rFonts w:ascii="Times New Roman"/>
          <w:w w:val="100"/>
          <w:sz w:val="28"/>
          <w:szCs w:val="28"/>
        </w:rPr>
        <w:t>  </w:t>
      </w:r>
      <w:r>
        <w:rPr>
          <w:rStyle w:val="233"/>
          <w:rFonts w:hint="eastAsia" w:hAnsi="黑体"/>
          <w:position w:val="0"/>
        </w:rPr>
        <w:t>发</w:t>
      </w:r>
      <w:r>
        <w:rPr>
          <w:rStyle w:val="233"/>
          <w:rFonts w:hint="eastAsia" w:hAnsi="黑体"/>
          <w:spacing w:val="0"/>
          <w:position w:val="0"/>
        </w:rPr>
        <w:t>布</w:t>
      </w:r>
    </w:p>
    <w:p w14:paraId="2C4B4A80">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021" w:left="1417"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pMUhl+MB&#10;AACqAwAADgAAAAAAAAABACAAAAAmAQAAZHJzL2Uyb0RvYy54bWxQSwUGAAAAAAYABgBZAQAAewUA&#10;AAAA&#10;">
                <v:fill on="f" focussize="0,0"/>
                <v:stroke color="#000000" joinstyle="round"/>
                <v:imagedata o:title=""/>
                <o:lock v:ext="edit" aspectratio="f"/>
                <w10:anchorlock/>
              </v:line>
            </w:pict>
          </mc:Fallback>
        </mc:AlternateContent>
      </w: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14:paraId="5F75E59E">
      <w:pPr>
        <w:pStyle w:val="96"/>
        <w:spacing w:after="360"/>
      </w:pPr>
      <w:bookmarkStart w:id="18" w:name="BookMark1"/>
      <w:r>
        <w:rPr>
          <w:spacing w:val="320"/>
        </w:rPr>
        <w:t>目</w:t>
      </w:r>
      <w:r>
        <w:t>次</w:t>
      </w:r>
    </w:p>
    <w:p w14:paraId="6BD22F01">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TOC \o "1-1" \h \t "标准文件_一级条标题,2,标准文件_二级条标题,3,标准文件_三级条标题,4,标准文件_附录一级条标题,2,标准文件_附录二级条标题,3,标准文件_附录三级条标题,4," </w:instrText>
      </w:r>
      <w:r>
        <w:rPr>
          <w:rFonts w:hint="eastAsia" w:ascii="宋体" w:hAnsi="宋体" w:eastAsia="宋体" w:cs="宋体"/>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_Toc20959 </w:instrText>
      </w:r>
      <w:r>
        <w:rPr>
          <w:rFonts w:hint="eastAsia" w:ascii="宋体" w:hAnsi="宋体" w:eastAsia="宋体" w:cs="宋体"/>
        </w:rPr>
        <w:fldChar w:fldCharType="separate"/>
      </w:r>
      <w:r>
        <w:rPr>
          <w:rFonts w:hint="eastAsia" w:ascii="宋体" w:hAnsi="宋体" w:eastAsia="宋体" w:cs="宋体"/>
          <w:i w:val="0"/>
        </w:rPr>
        <w:t xml:space="preserve">1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_Toc20959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0D7D0EC4">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_Toc17433 </w:instrText>
      </w:r>
      <w:r>
        <w:rPr>
          <w:rFonts w:hint="eastAsia" w:ascii="宋体" w:hAnsi="宋体" w:eastAsia="宋体" w:cs="宋体"/>
        </w:rPr>
        <w:fldChar w:fldCharType="separate"/>
      </w:r>
      <w:r>
        <w:rPr>
          <w:rFonts w:hint="eastAsia" w:ascii="宋体" w:hAnsi="宋体" w:eastAsia="宋体" w:cs="宋体"/>
          <w:i w:val="0"/>
        </w:rPr>
        <w:t xml:space="preserve">2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_Toc17433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5CC327A8">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_Toc647 </w:instrText>
      </w:r>
      <w:r>
        <w:rPr>
          <w:rFonts w:hint="eastAsia" w:ascii="宋体" w:hAnsi="宋体" w:eastAsia="宋体" w:cs="宋体"/>
        </w:rPr>
        <w:fldChar w:fldCharType="separate"/>
      </w:r>
      <w:r>
        <w:rPr>
          <w:rFonts w:hint="eastAsia" w:ascii="宋体" w:hAnsi="宋体" w:eastAsia="宋体" w:cs="宋体"/>
          <w:i w:val="0"/>
        </w:rPr>
        <w:t xml:space="preserve">3 </w:t>
      </w:r>
      <w:r>
        <w:rPr>
          <w:rFonts w:hint="eastAsia" w:ascii="宋体" w:hAnsi="宋体" w:eastAsia="宋体" w:cs="宋体"/>
          <w:szCs w:val="21"/>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_Toc647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697B9773">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_Toc15963 </w:instrText>
      </w:r>
      <w:r>
        <w:rPr>
          <w:rFonts w:hint="eastAsia" w:ascii="宋体" w:hAnsi="宋体" w:eastAsia="宋体" w:cs="宋体"/>
        </w:rPr>
        <w:fldChar w:fldCharType="separate"/>
      </w:r>
      <w:r>
        <w:rPr>
          <w:rFonts w:hint="eastAsia" w:ascii="宋体" w:hAnsi="宋体" w:eastAsia="宋体" w:cs="宋体"/>
          <w:i w:val="0"/>
        </w:rPr>
        <w:t xml:space="preserve">4 </w:t>
      </w:r>
      <w:r>
        <w:rPr>
          <w:rFonts w:hint="eastAsia" w:ascii="宋体" w:hAnsi="宋体" w:eastAsia="宋体" w:cs="宋体"/>
        </w:rPr>
        <w:t>基本原则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_Toc15963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6B174697">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_Toc16945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ascii="宋体" w:hAnsi="宋体" w:eastAsia="宋体" w:cs="宋体"/>
        </w:rPr>
        <w:t>业务导向原则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_Toc16945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639F4E9F">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_Toc31401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ascii="宋体" w:hAnsi="宋体" w:eastAsia="宋体" w:cs="宋体"/>
        </w:rPr>
        <w:t>持续演进原则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_Toc31401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5C2C41AD">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_Toc1921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4.3 </w:t>
      </w:r>
      <w:r>
        <w:rPr>
          <w:rFonts w:hint="eastAsia" w:ascii="宋体" w:hAnsi="宋体" w:eastAsia="宋体" w:cs="宋体"/>
        </w:rPr>
        <w:t>安全可控原则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_Toc1921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5DA0B476">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_Toc30635 </w:instrText>
      </w:r>
      <w:r>
        <w:rPr>
          <w:rFonts w:hint="eastAsia" w:ascii="宋体" w:hAnsi="宋体" w:eastAsia="宋体" w:cs="宋体"/>
        </w:rPr>
        <w:fldChar w:fldCharType="separate"/>
      </w:r>
      <w:r>
        <w:rPr>
          <w:rFonts w:hint="eastAsia" w:ascii="宋体" w:hAnsi="宋体" w:eastAsia="宋体" w:cs="宋体"/>
          <w:i w:val="0"/>
        </w:rPr>
        <w:t xml:space="preserve">5 </w:t>
      </w:r>
      <w:r>
        <w:rPr>
          <w:rFonts w:hint="eastAsia" w:ascii="宋体" w:hAnsi="宋体" w:eastAsia="宋体" w:cs="宋体"/>
        </w:rPr>
        <w:t>总体架构</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_Toc30635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6902047A">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_Toc30410 </w:instrText>
      </w:r>
      <w:r>
        <w:rPr>
          <w:rFonts w:hint="eastAsia" w:ascii="宋体" w:hAnsi="宋体" w:eastAsia="宋体" w:cs="宋体"/>
        </w:rPr>
        <w:fldChar w:fldCharType="separate"/>
      </w:r>
      <w:r>
        <w:rPr>
          <w:rFonts w:hint="eastAsia" w:ascii="宋体" w:hAnsi="宋体" w:eastAsia="宋体" w:cs="宋体"/>
          <w:i w:val="0"/>
        </w:rPr>
        <w:t xml:space="preserve">6 </w:t>
      </w:r>
      <w:r>
        <w:rPr>
          <w:rFonts w:hint="eastAsia" w:ascii="宋体" w:hAnsi="宋体" w:eastAsia="宋体" w:cs="宋体"/>
        </w:rPr>
        <w:t>能力层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_Toc30410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3F169EAE">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_Toc3976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 </w:t>
      </w:r>
      <w:r>
        <w:rPr>
          <w:rFonts w:hint="eastAsia" w:ascii="宋体" w:hAnsi="宋体" w:eastAsia="宋体" w:cs="宋体"/>
        </w:rPr>
        <w:t>算</w:t>
      </w:r>
      <w:r>
        <w:rPr>
          <w:rFonts w:hint="eastAsia" w:ascii="宋体" w:hAnsi="宋体" w:eastAsia="宋体" w:cs="宋体"/>
          <w:lang w:val="en-US" w:eastAsia="zh-CN"/>
        </w:rPr>
        <w:t>力支撑</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_Toc3976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4E204A9E">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_Toc13358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6.2 </w:t>
      </w:r>
      <w:r>
        <w:rPr>
          <w:rFonts w:hint="eastAsia" w:ascii="宋体" w:hAnsi="宋体" w:eastAsia="宋体" w:cs="宋体"/>
          <w:lang w:val="en-US" w:eastAsia="zh-CN"/>
        </w:rPr>
        <w:t>语料治理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_Toc13358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72E389AE">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_Toc9739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6.3 </w:t>
      </w:r>
      <w:r>
        <w:rPr>
          <w:rFonts w:hint="eastAsia" w:ascii="宋体" w:hAnsi="宋体" w:eastAsia="宋体" w:cs="宋体"/>
          <w:lang w:val="en-US" w:eastAsia="zh-CN"/>
        </w:rPr>
        <w:t>模型训练</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_Toc9739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1C99710D">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_Toc27575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6.4 </w:t>
      </w:r>
      <w:r>
        <w:rPr>
          <w:rFonts w:hint="eastAsia" w:ascii="宋体" w:hAnsi="宋体" w:eastAsia="宋体" w:cs="宋体"/>
        </w:rPr>
        <w:t>智能</w:t>
      </w:r>
      <w:r>
        <w:rPr>
          <w:rFonts w:hint="eastAsia" w:ascii="宋体" w:hAnsi="宋体" w:eastAsia="宋体" w:cs="宋体"/>
          <w:lang w:val="en-US" w:eastAsia="zh-CN"/>
        </w:rPr>
        <w:t>体部署</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_Toc27575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76C9C7DE">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_Toc22746 </w:instrText>
      </w:r>
      <w:r>
        <w:rPr>
          <w:rFonts w:hint="eastAsia" w:ascii="宋体" w:hAnsi="宋体" w:eastAsia="宋体" w:cs="宋体"/>
        </w:rPr>
        <w:fldChar w:fldCharType="separate"/>
      </w:r>
      <w:r>
        <w:rPr>
          <w:rFonts w:hint="eastAsia" w:ascii="宋体" w:hAnsi="宋体" w:eastAsia="宋体" w:cs="宋体"/>
          <w:i w:val="0"/>
        </w:rPr>
        <w:t xml:space="preserve">7 </w:t>
      </w:r>
      <w:r>
        <w:rPr>
          <w:rFonts w:hint="eastAsia" w:ascii="宋体" w:hAnsi="宋体" w:eastAsia="宋体" w:cs="宋体"/>
          <w:highlight w:val="none"/>
          <w:lang w:val="en-US" w:eastAsia="zh-CN"/>
        </w:rPr>
        <w:t>应用</w:t>
      </w:r>
      <w:r>
        <w:rPr>
          <w:rFonts w:hint="eastAsia" w:ascii="宋体" w:hAnsi="宋体" w:eastAsia="宋体" w:cs="宋体"/>
          <w:highlight w:val="none"/>
        </w:rPr>
        <w:t>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_Toc22746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4D47DA03">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_Toc26415 </w:instrText>
      </w:r>
      <w:r>
        <w:rPr>
          <w:rFonts w:hint="eastAsia" w:ascii="宋体" w:hAnsi="宋体" w:eastAsia="宋体" w:cs="宋体"/>
        </w:rPr>
        <w:fldChar w:fldCharType="separate"/>
      </w:r>
      <w:r>
        <w:rPr>
          <w:rFonts w:hint="eastAsia" w:ascii="宋体" w:hAnsi="宋体" w:eastAsia="宋体" w:cs="宋体"/>
          <w:i w:val="0"/>
        </w:rPr>
        <w:t xml:space="preserve">8 </w:t>
      </w:r>
      <w:r>
        <w:rPr>
          <w:rFonts w:hint="eastAsia" w:ascii="宋体" w:hAnsi="宋体" w:eastAsia="宋体" w:cs="宋体"/>
        </w:rPr>
        <w:t>安全保障</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_Toc26415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3A4C94A9">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_Toc19048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8.1 </w:t>
      </w:r>
      <w:r>
        <w:rPr>
          <w:rFonts w:hint="eastAsia" w:ascii="宋体" w:hAnsi="宋体" w:eastAsia="宋体" w:cs="宋体"/>
        </w:rPr>
        <w:t>安全管理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_Toc19048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7D88FC2E">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_Toc1985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8.2 </w:t>
      </w:r>
      <w:r>
        <w:rPr>
          <w:rFonts w:hint="eastAsia" w:ascii="宋体" w:hAnsi="宋体" w:eastAsia="宋体" w:cs="宋体"/>
        </w:rPr>
        <w:t>安全技术</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_Toc1985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0CF82864">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_Toc9621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8.3 </w:t>
      </w:r>
      <w:r>
        <w:rPr>
          <w:rFonts w:hint="eastAsia" w:ascii="宋体" w:hAnsi="宋体" w:eastAsia="宋体" w:cs="宋体"/>
        </w:rPr>
        <w:t>安全运营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_Toc9621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7C45C3C8">
      <w:pPr>
        <w:pStyle w:val="20"/>
        <w:tabs>
          <w:tab w:val="right" w:leader="dot" w:pos="9354"/>
        </w:tabs>
      </w:pPr>
      <w:bookmarkStart w:id="108" w:name="_GoBack"/>
      <w:bookmarkEnd w:id="108"/>
      <w:r>
        <w:rPr>
          <w:rFonts w:hint="eastAsia" w:ascii="宋体" w:hAnsi="宋体" w:eastAsia="宋体" w:cs="宋体"/>
        </w:rPr>
        <w:fldChar w:fldCharType="begin"/>
      </w:r>
      <w:r>
        <w:rPr>
          <w:rFonts w:hint="eastAsia" w:ascii="宋体" w:hAnsi="宋体" w:eastAsia="宋体" w:cs="宋体"/>
        </w:rPr>
        <w:instrText xml:space="preserve"> HYPERLINK \l _Toc20289 </w:instrText>
      </w:r>
      <w:r>
        <w:rPr>
          <w:rFonts w:hint="eastAsia" w:ascii="宋体" w:hAnsi="宋体" w:eastAsia="宋体" w:cs="宋体"/>
        </w:rPr>
        <w:fldChar w:fldCharType="separate"/>
      </w:r>
      <w:r>
        <w:rPr>
          <w:rFonts w:hint="eastAsia" w:ascii="宋体" w:hAnsi="Calibri" w:eastAsia="宋体" w:cs="Times New Roman"/>
          <w:kern w:val="2"/>
          <w:sz w:val="21"/>
          <w:szCs w:val="21"/>
          <w:lang w:val="en-US" w:eastAsia="zh-CN" w:bidi="ar-SA"/>
        </w:rPr>
        <w:t>参考文献</w:t>
      </w:r>
      <w:r>
        <w:tab/>
      </w:r>
      <w:r>
        <w:fldChar w:fldCharType="begin"/>
      </w:r>
      <w:r>
        <w:instrText xml:space="preserve"> PAGEREF _Toc20289 \h </w:instrText>
      </w:r>
      <w:r>
        <w:fldChar w:fldCharType="separate"/>
      </w:r>
      <w:r>
        <w:t>5</w:t>
      </w:r>
      <w:r>
        <w:fldChar w:fldCharType="end"/>
      </w:r>
      <w:r>
        <w:rPr>
          <w:rFonts w:hint="eastAsia" w:ascii="宋体" w:hAnsi="宋体" w:eastAsia="宋体" w:cs="宋体"/>
        </w:rPr>
        <w:fldChar w:fldCharType="end"/>
      </w:r>
    </w:p>
    <w:p w14:paraId="65C18777">
      <w:pPr>
        <w:pStyle w:val="96"/>
        <w:spacing w:after="360"/>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linePitch="312" w:charSpace="0"/>
        </w:sectPr>
      </w:pPr>
      <w:r>
        <w:rPr>
          <w:rFonts w:hint="eastAsia" w:ascii="宋体" w:hAnsi="宋体" w:eastAsia="宋体" w:cs="宋体"/>
        </w:rPr>
        <w:fldChar w:fldCharType="end"/>
      </w:r>
      <w:bookmarkEnd w:id="18"/>
      <w:bookmarkStart w:id="19" w:name="_Toc5325"/>
      <w:bookmarkStart w:id="20" w:name="BookMark2"/>
    </w:p>
    <w:p w14:paraId="1C159E5F">
      <w:pPr>
        <w:pStyle w:val="96"/>
        <w:spacing w:after="360"/>
      </w:pPr>
      <w:r>
        <w:rPr>
          <w:spacing w:val="320"/>
        </w:rPr>
        <w:t>前</w:t>
      </w:r>
      <w:r>
        <w:t>言</w:t>
      </w:r>
      <w:bookmarkEnd w:id="19"/>
    </w:p>
    <w:p w14:paraId="04695431">
      <w:pPr>
        <w:pStyle w:val="61"/>
        <w:ind w:firstLine="420"/>
      </w:pPr>
      <w:r>
        <w:rPr>
          <w:rFonts w:hint="eastAsia"/>
        </w:rPr>
        <w:t>本文件按照GB/T 1.1—2020《标准化工作导则  第1部分：标准化文件的结构和起草规则》的规定起草。</w:t>
      </w:r>
    </w:p>
    <w:p w14:paraId="57CF9FAF">
      <w:pPr>
        <w:pStyle w:val="61"/>
        <w:ind w:firstLine="420"/>
      </w:pPr>
      <w:r>
        <w:rPr>
          <w:rFonts w:hint="eastAsia"/>
        </w:rPr>
        <w:t>请注意本文件的某些内容可能涉及专利。本文件的发布机构不承担识别专利的责任。</w:t>
      </w:r>
    </w:p>
    <w:p w14:paraId="45997F56">
      <w:pPr>
        <w:pStyle w:val="61"/>
        <w:ind w:firstLine="420"/>
        <w:rPr>
          <w:rFonts w:hint="eastAsia"/>
          <w:color w:val="000000" w:themeColor="text1"/>
          <w:lang w:eastAsia="zh-CN"/>
          <w14:textFill>
            <w14:solidFill>
              <w14:schemeClr w14:val="tx1"/>
            </w14:solidFill>
          </w14:textFill>
        </w:rPr>
      </w:pPr>
      <w:r>
        <w:rPr>
          <w:rFonts w:hint="eastAsia"/>
        </w:rPr>
        <w:t>本文件由</w:t>
      </w:r>
      <w:r>
        <w:rPr>
          <w:rFonts w:hint="eastAsia"/>
          <w:lang w:val="en-US" w:eastAsia="zh-CN"/>
        </w:rPr>
        <w:t>XXX</w:t>
      </w:r>
      <w:r>
        <w:rPr>
          <w:rFonts w:hint="eastAsia"/>
          <w:color w:val="000000" w:themeColor="text1"/>
          <w14:textFill>
            <w14:solidFill>
              <w14:schemeClr w14:val="tx1"/>
            </w14:solidFill>
          </w14:textFill>
        </w:rPr>
        <w:t>提出</w:t>
      </w:r>
      <w:r>
        <w:rPr>
          <w:rFonts w:hint="eastAsia"/>
          <w:color w:val="000000" w:themeColor="text1"/>
          <w:lang w:val="en-US" w:eastAsia="zh-CN"/>
          <w14:textFill>
            <w14:solidFill>
              <w14:schemeClr w14:val="tx1"/>
            </w14:solidFill>
          </w14:textFill>
        </w:rPr>
        <w:t>并归口</w:t>
      </w:r>
      <w:r>
        <w:rPr>
          <w:rFonts w:hint="eastAsia"/>
          <w:color w:val="000000" w:themeColor="text1"/>
          <w:lang w:eastAsia="zh-CN"/>
          <w14:textFill>
            <w14:solidFill>
              <w14:schemeClr w14:val="tx1"/>
            </w14:solidFill>
          </w14:textFill>
        </w:rPr>
        <w:t>。</w:t>
      </w:r>
    </w:p>
    <w:p w14:paraId="23C90CAD">
      <w:pPr>
        <w:pStyle w:val="61"/>
        <w:ind w:firstLine="420"/>
        <w:rPr>
          <w:rFonts w:hint="eastAsia" w:eastAsia="宋体"/>
          <w:lang w:val="en-US" w:eastAsia="zh-CN"/>
        </w:rPr>
      </w:pPr>
    </w:p>
    <w:p w14:paraId="72F81C64">
      <w:pPr>
        <w:pStyle w:val="61"/>
        <w:ind w:firstLine="420"/>
      </w:pPr>
    </w:p>
    <w:p w14:paraId="33661679">
      <w:pPr>
        <w:pStyle w:val="61"/>
        <w:ind w:firstLine="420"/>
      </w:pPr>
    </w:p>
    <w:p w14:paraId="6E78FA65">
      <w:pPr>
        <w:pStyle w:val="109"/>
        <w:bidi w:val="0"/>
        <w:sectPr>
          <w:headerReference r:id="rId14" w:type="default"/>
          <w:footerReference r:id="rId15" w:type="default"/>
          <w:pgSz w:w="11906" w:h="16838"/>
          <w:pgMar w:top="2410" w:right="1134" w:bottom="1134" w:left="1134" w:header="1418" w:footer="1134" w:gutter="284"/>
          <w:pgNumType w:fmt="upperRoman"/>
          <w:cols w:space="425" w:num="1"/>
          <w:formProt w:val="0"/>
          <w:docGrid w:linePitch="312" w:charSpace="0"/>
        </w:sectPr>
      </w:pPr>
    </w:p>
    <w:bookmarkEnd w:id="20"/>
    <w:p w14:paraId="322AD7BF">
      <w:pPr>
        <w:spacing w:line="20" w:lineRule="exact"/>
        <w:jc w:val="center"/>
        <w:rPr>
          <w:rFonts w:hint="eastAsia" w:ascii="黑体" w:hAnsi="黑体" w:eastAsia="黑体"/>
          <w:sz w:val="32"/>
          <w:szCs w:val="32"/>
        </w:rPr>
      </w:pPr>
      <w:bookmarkStart w:id="21" w:name="BookMark4"/>
    </w:p>
    <w:p w14:paraId="30A39952">
      <w:pPr>
        <w:spacing w:line="20" w:lineRule="exact"/>
        <w:jc w:val="center"/>
        <w:rPr>
          <w:rFonts w:hint="eastAsia" w:ascii="黑体" w:hAnsi="黑体" w:eastAsia="黑体"/>
          <w:sz w:val="32"/>
          <w:szCs w:val="32"/>
        </w:rPr>
      </w:pPr>
    </w:p>
    <w:sdt>
      <w:sdtPr>
        <w:tag w:val="NEW_STAND_NAME"/>
        <w:id w:val="147480196"/>
        <w:lock w:val="sdtLocked"/>
        <w:placeholder>
          <w:docPart w:val="{c385c472-4103-4ce0-91c6-e53aea9e0147}"/>
        </w:placeholder>
      </w:sdtPr>
      <w:sdtContent>
        <w:p w14:paraId="0F3DBDF4">
          <w:pPr>
            <w:pStyle w:val="182"/>
            <w:spacing w:before="0" w:beforeLines="0" w:after="528" w:afterLines="220"/>
            <w:rPr>
              <w:rFonts w:hint="eastAsia"/>
            </w:rPr>
          </w:pPr>
          <w:bookmarkStart w:id="22" w:name="NEW_STAND_NAME"/>
          <w:r>
            <w:rPr>
              <w:rFonts w:hint="eastAsia"/>
              <w:lang w:val="en-US" w:eastAsia="zh-CN"/>
            </w:rPr>
            <w:t>工业领域AI能力中心建设指南</w:t>
          </w:r>
        </w:p>
      </w:sdtContent>
    </w:sdt>
    <w:bookmarkEnd w:id="21"/>
    <w:bookmarkEnd w:id="22"/>
    <w:p w14:paraId="58C5606C">
      <w:pPr>
        <w:pStyle w:val="109"/>
        <w:spacing w:before="312" w:after="312"/>
      </w:pPr>
      <w:bookmarkStart w:id="23" w:name="_Toc24884211"/>
      <w:bookmarkStart w:id="24" w:name="_Toc26648465"/>
      <w:bookmarkStart w:id="25" w:name="_Toc17233333"/>
      <w:bookmarkStart w:id="26" w:name="_Toc26986771"/>
      <w:bookmarkStart w:id="27" w:name="_Toc24884218"/>
      <w:bookmarkStart w:id="28" w:name="_Toc97191423"/>
      <w:bookmarkStart w:id="29" w:name="_Toc26718930"/>
      <w:bookmarkStart w:id="30" w:name="_Toc30173"/>
      <w:bookmarkStart w:id="31" w:name="_Toc17233325"/>
      <w:bookmarkStart w:id="32" w:name="_Toc207292379"/>
      <w:bookmarkStart w:id="33" w:name="_Toc26986530"/>
      <w:bookmarkStart w:id="34" w:name="_Toc20959"/>
      <w:r>
        <w:rPr>
          <w:rFonts w:hint="eastAsia"/>
        </w:rPr>
        <w:t>范围</w:t>
      </w:r>
      <w:bookmarkEnd w:id="23"/>
      <w:bookmarkEnd w:id="24"/>
      <w:bookmarkEnd w:id="25"/>
      <w:bookmarkEnd w:id="26"/>
      <w:bookmarkEnd w:id="27"/>
      <w:bookmarkEnd w:id="28"/>
      <w:bookmarkEnd w:id="29"/>
      <w:bookmarkEnd w:id="30"/>
      <w:bookmarkEnd w:id="31"/>
      <w:bookmarkEnd w:id="32"/>
      <w:bookmarkEnd w:id="33"/>
      <w:bookmarkEnd w:id="34"/>
    </w:p>
    <w:p w14:paraId="255DCCCF">
      <w:pPr>
        <w:pStyle w:val="61"/>
        <w:ind w:firstLine="420"/>
      </w:pPr>
      <w:bookmarkStart w:id="35" w:name="_Toc17233326"/>
      <w:bookmarkStart w:id="36" w:name="_Toc17233334"/>
      <w:bookmarkStart w:id="37" w:name="_Toc24884212"/>
      <w:bookmarkStart w:id="38" w:name="_Toc24884219"/>
      <w:bookmarkStart w:id="39" w:name="_Toc26648466"/>
      <w:r>
        <w:rPr>
          <w:rFonts w:hint="eastAsia"/>
        </w:rPr>
        <w:t>本文件</w:t>
      </w:r>
      <w:r>
        <w:rPr>
          <w:rFonts w:hint="eastAsia"/>
          <w:lang w:val="en-US" w:eastAsia="zh-CN"/>
        </w:rPr>
        <w:t>确立</w:t>
      </w:r>
      <w:r>
        <w:rPr>
          <w:rFonts w:hint="eastAsia"/>
        </w:rPr>
        <w:t>了工业</w:t>
      </w:r>
      <w:r>
        <w:rPr>
          <w:rFonts w:hint="eastAsia"/>
          <w:lang w:val="en-US" w:eastAsia="zh-CN"/>
        </w:rPr>
        <w:t>领域AI</w:t>
      </w:r>
      <w:r>
        <w:rPr>
          <w:rFonts w:hint="eastAsia"/>
        </w:rPr>
        <w:t>能力中心建设的基本原则</w:t>
      </w:r>
      <w:r>
        <w:rPr>
          <w:rFonts w:hint="eastAsia"/>
          <w:lang w:eastAsia="zh-CN"/>
        </w:rPr>
        <w:t>、</w:t>
      </w:r>
      <w:r>
        <w:rPr>
          <w:rFonts w:hint="eastAsia"/>
        </w:rPr>
        <w:t>总体架构</w:t>
      </w:r>
      <w:r>
        <w:rPr>
          <w:rFonts w:hint="eastAsia"/>
          <w:lang w:eastAsia="zh-CN"/>
        </w:rPr>
        <w:t>，</w:t>
      </w:r>
      <w:r>
        <w:rPr>
          <w:rFonts w:hint="eastAsia"/>
          <w:lang w:val="en-US" w:eastAsia="zh-CN"/>
        </w:rPr>
        <w:t>并针对</w:t>
      </w:r>
      <w:r>
        <w:rPr>
          <w:rFonts w:hint="eastAsia"/>
        </w:rPr>
        <w:t>能力层、</w:t>
      </w:r>
      <w:r>
        <w:rPr>
          <w:rFonts w:hint="eastAsia"/>
          <w:lang w:val="en-US" w:eastAsia="zh-CN"/>
        </w:rPr>
        <w:t>应用</w:t>
      </w:r>
      <w:r>
        <w:rPr>
          <w:rFonts w:hint="eastAsia"/>
        </w:rPr>
        <w:t>层、安全保障等</w:t>
      </w:r>
      <w:r>
        <w:rPr>
          <w:rFonts w:hint="eastAsia"/>
          <w:lang w:val="en-US" w:eastAsia="zh-CN"/>
        </w:rPr>
        <w:t>内容给出建设指引</w:t>
      </w:r>
      <w:r>
        <w:rPr>
          <w:rFonts w:hint="eastAsia"/>
        </w:rPr>
        <w:t>。</w:t>
      </w:r>
    </w:p>
    <w:p w14:paraId="2710E780">
      <w:pPr>
        <w:pStyle w:val="61"/>
        <w:ind w:firstLine="420"/>
      </w:pPr>
      <w:r>
        <w:rPr>
          <w:rFonts w:hint="eastAsia"/>
        </w:rPr>
        <w:t>本文件适用于指导工业</w:t>
      </w:r>
      <w:r>
        <w:rPr>
          <w:rFonts w:hint="eastAsia"/>
          <w:lang w:val="en-US" w:eastAsia="zh-CN"/>
        </w:rPr>
        <w:t>领域AI</w:t>
      </w:r>
      <w:r>
        <w:rPr>
          <w:rFonts w:hint="eastAsia"/>
        </w:rPr>
        <w:t>能力中心的规划</w:t>
      </w:r>
      <w:r>
        <w:rPr>
          <w:rFonts w:hint="eastAsia"/>
          <w:lang w:val="en-US" w:eastAsia="zh-CN"/>
        </w:rPr>
        <w:t>和</w:t>
      </w:r>
      <w:r>
        <w:rPr>
          <w:rFonts w:hint="eastAsia"/>
        </w:rPr>
        <w:t>建设。</w:t>
      </w:r>
    </w:p>
    <w:p w14:paraId="4E8DF24A">
      <w:pPr>
        <w:pStyle w:val="109"/>
        <w:spacing w:before="312" w:after="312"/>
      </w:pPr>
      <w:bookmarkStart w:id="40" w:name="_Toc97191424"/>
      <w:bookmarkStart w:id="41" w:name="_Toc26986772"/>
      <w:bookmarkStart w:id="42" w:name="_Toc17433"/>
      <w:bookmarkStart w:id="43" w:name="_Toc9186"/>
      <w:bookmarkStart w:id="44" w:name="_Toc26986531"/>
      <w:bookmarkStart w:id="45" w:name="_Toc26718931"/>
      <w:bookmarkStart w:id="46" w:name="_Toc207292380"/>
      <w:r>
        <w:rPr>
          <w:rFonts w:hint="eastAsia"/>
        </w:rPr>
        <w:t>规范性引用文件</w:t>
      </w:r>
      <w:bookmarkEnd w:id="35"/>
      <w:bookmarkEnd w:id="36"/>
      <w:bookmarkEnd w:id="37"/>
      <w:bookmarkEnd w:id="38"/>
      <w:bookmarkEnd w:id="39"/>
      <w:bookmarkEnd w:id="40"/>
      <w:bookmarkEnd w:id="41"/>
      <w:bookmarkEnd w:id="42"/>
      <w:bookmarkEnd w:id="43"/>
      <w:bookmarkEnd w:id="44"/>
      <w:bookmarkEnd w:id="45"/>
      <w:bookmarkEnd w:id="46"/>
    </w:p>
    <w:sdt>
      <w:sdtPr>
        <w:rPr>
          <w:rFonts w:hint="eastAsia"/>
        </w:rPr>
        <w:id w:val="147477419"/>
        <w:placeholder>
          <w:docPart w:val="{10d7817e-2f95-4af2-9a56-036dfa86aaf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694E417">
          <w:pPr>
            <w:pStyle w:val="61"/>
            <w:ind w:firstLine="420"/>
            <w:rPr>
              <w:rFonts w:hint="eastAsia"/>
            </w:rPr>
          </w:pPr>
          <w:r>
            <w:rPr>
              <w:rFonts w:hint="eastAsia" w:ascii="宋体"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1BB4B11">
      <w:pPr>
        <w:pStyle w:val="61"/>
        <w:ind w:firstLine="420"/>
        <w:rPr>
          <w:rFonts w:hint="default"/>
          <w:lang w:val="en-US" w:eastAsia="zh-CN"/>
        </w:rPr>
      </w:pPr>
      <w:r>
        <w:rPr>
          <w:rFonts w:hint="eastAsia"/>
          <w:lang w:val="en-US" w:eastAsia="zh-CN"/>
        </w:rPr>
        <w:t>GB/T 41867-2022 信息技术 人工智能 术语</w:t>
      </w:r>
    </w:p>
    <w:p w14:paraId="1F3F2E0E">
      <w:pPr>
        <w:pStyle w:val="61"/>
        <w:ind w:firstLine="420"/>
        <w:rPr>
          <w:rFonts w:hint="eastAsia"/>
        </w:rPr>
      </w:pPr>
      <w:r>
        <w:rPr>
          <w:rFonts w:hint="eastAsia"/>
          <w:lang w:val="en-US" w:eastAsia="zh-CN"/>
        </w:rPr>
        <w:t>GB/T 42755-2023 人工智能 面向机器学习的数据标注规程</w:t>
      </w:r>
    </w:p>
    <w:p w14:paraId="3B979176">
      <w:pPr>
        <w:pStyle w:val="109"/>
        <w:spacing w:before="312" w:after="312"/>
      </w:pPr>
      <w:bookmarkStart w:id="47" w:name="_Toc97191425"/>
      <w:bookmarkStart w:id="48" w:name="_Toc207292381"/>
      <w:bookmarkStart w:id="49" w:name="_Toc12068"/>
      <w:bookmarkStart w:id="50" w:name="_Toc647"/>
      <w:r>
        <w:rPr>
          <w:rFonts w:hint="eastAsia"/>
          <w:szCs w:val="21"/>
        </w:rPr>
        <w:t>术语和定义</w:t>
      </w:r>
      <w:bookmarkEnd w:id="47"/>
      <w:bookmarkEnd w:id="48"/>
      <w:bookmarkEnd w:id="49"/>
      <w:bookmarkEnd w:id="50"/>
    </w:p>
    <w:sdt>
      <w:sdtPr>
        <w:id w:val="147475255"/>
        <w:placeholder>
          <w:docPart w:val="{e944481d-4c2a-4c0a-b226-95f4f3fe9cc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0B4328F">
          <w:pPr>
            <w:pStyle w:val="61"/>
            <w:ind w:firstLine="420"/>
          </w:pPr>
          <w:bookmarkStart w:id="51" w:name="_Toc26986532"/>
          <w:bookmarkEnd w:id="51"/>
          <w:r>
            <w:t>下列术语和定义适用于本文件。</w:t>
          </w:r>
        </w:p>
      </w:sdtContent>
    </w:sdt>
    <w:p w14:paraId="06495D88">
      <w:pPr>
        <w:pStyle w:val="228"/>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人工智能  </w:t>
      </w:r>
      <w:r>
        <w:rPr>
          <w:rFonts w:ascii="黑体" w:hAnsi="黑体" w:eastAsia="黑体"/>
        </w:rPr>
        <w:t>artificial intelligence;</w:t>
      </w:r>
      <w:r>
        <w:rPr>
          <w:rFonts w:hint="eastAsia" w:ascii="黑体" w:hAnsi="黑体" w:eastAsia="黑体"/>
        </w:rPr>
        <w:t xml:space="preserve"> </w:t>
      </w:r>
      <w:r>
        <w:rPr>
          <w:rFonts w:ascii="黑体" w:hAnsi="黑体" w:eastAsia="黑体"/>
        </w:rPr>
        <w:t>Al</w:t>
      </w:r>
    </w:p>
    <w:p w14:paraId="066A9864">
      <w:pPr>
        <w:pStyle w:val="61"/>
        <w:ind w:firstLine="420"/>
      </w:pPr>
      <w:r>
        <w:rPr>
          <w:rFonts w:hint="eastAsia"/>
          <w:lang w:eastAsia="zh-CN"/>
        </w:rPr>
        <w:t>〈</w:t>
      </w:r>
      <w:r>
        <w:rPr>
          <w:rFonts w:hint="eastAsia"/>
        </w:rPr>
        <w:t>学科</w:t>
      </w:r>
      <w:r>
        <w:rPr>
          <w:rFonts w:hint="eastAsia"/>
          <w:lang w:eastAsia="zh-CN"/>
        </w:rPr>
        <w:t>〉</w:t>
      </w:r>
      <w:r>
        <w:rPr>
          <w:rFonts w:hint="eastAsia"/>
        </w:rPr>
        <w:t>人工智能系统相关机制和应用的研究和开发。</w:t>
      </w:r>
    </w:p>
    <w:p w14:paraId="31A44BC3">
      <w:pPr>
        <w:pStyle w:val="61"/>
        <w:ind w:firstLine="420"/>
      </w:pPr>
      <w:r>
        <w:rPr>
          <w:rFonts w:hint="eastAsia"/>
        </w:rPr>
        <w:t>[来源：GB/T 41867-2022，3.1.2]</w:t>
      </w:r>
    </w:p>
    <w:p w14:paraId="1951879F">
      <w:pPr>
        <w:pStyle w:val="109"/>
        <w:spacing w:before="312" w:after="312"/>
      </w:pPr>
      <w:bookmarkStart w:id="52" w:name="_Toc207292382"/>
      <w:bookmarkStart w:id="53" w:name="_Toc18143"/>
      <w:bookmarkStart w:id="54" w:name="_Toc15963"/>
      <w:r>
        <w:rPr>
          <w:rFonts w:hint="eastAsia"/>
        </w:rPr>
        <w:t>基本原则</w:t>
      </w:r>
      <w:bookmarkEnd w:id="52"/>
      <w:bookmarkEnd w:id="53"/>
      <w:bookmarkEnd w:id="54"/>
    </w:p>
    <w:p w14:paraId="6A9E7F0B">
      <w:pPr>
        <w:pStyle w:val="110"/>
        <w:spacing w:before="156" w:after="156"/>
      </w:pPr>
      <w:bookmarkStart w:id="55" w:name="_Toc207292383"/>
      <w:bookmarkStart w:id="56" w:name="_Toc9947"/>
      <w:bookmarkStart w:id="57" w:name="_Toc16945"/>
      <w:r>
        <w:rPr>
          <w:rFonts w:hint="eastAsia"/>
        </w:rPr>
        <w:t>业务导向原则</w:t>
      </w:r>
      <w:bookmarkEnd w:id="55"/>
      <w:bookmarkEnd w:id="56"/>
      <w:bookmarkEnd w:id="57"/>
    </w:p>
    <w:p w14:paraId="4B8C4BDC">
      <w:pPr>
        <w:pStyle w:val="61"/>
        <w:ind w:firstLine="420"/>
      </w:pPr>
      <w:r>
        <w:rPr>
          <w:rFonts w:hint="eastAsia"/>
        </w:rPr>
        <w:t>以场景优先、目标量化为基础，从企业紧迫痛点切入，推动人工智能能力与业务深度融合，确保人工智能建设围绕解决实际问题、创造业务价值展开。</w:t>
      </w:r>
    </w:p>
    <w:p w14:paraId="0594028C">
      <w:pPr>
        <w:pStyle w:val="110"/>
        <w:spacing w:before="156" w:after="156"/>
      </w:pPr>
      <w:bookmarkStart w:id="58" w:name="_Toc31401"/>
      <w:bookmarkStart w:id="59" w:name="_Toc22095"/>
      <w:bookmarkStart w:id="60" w:name="_Toc207292384"/>
      <w:r>
        <w:rPr>
          <w:rFonts w:hint="eastAsia"/>
        </w:rPr>
        <w:t>持续演进原则</w:t>
      </w:r>
      <w:bookmarkEnd w:id="58"/>
      <w:bookmarkEnd w:id="59"/>
      <w:bookmarkEnd w:id="60"/>
    </w:p>
    <w:p w14:paraId="3C8CC52E">
      <w:pPr>
        <w:pStyle w:val="61"/>
        <w:ind w:firstLine="420"/>
      </w:pPr>
      <w:r>
        <w:rPr>
          <w:rFonts w:hint="eastAsia"/>
        </w:rPr>
        <w:t>结合行业发展趋势及技术前沿方向，定期</w:t>
      </w:r>
      <w:r>
        <w:t>对标校准人工智能能力中心的建设方向与能力重点</w:t>
      </w:r>
      <w:r>
        <w:rPr>
          <w:rFonts w:hint="eastAsia"/>
        </w:rPr>
        <w:t>，确保人工智能能力与工业</w:t>
      </w:r>
      <w:r>
        <w:rPr>
          <w:rFonts w:hint="eastAsia"/>
          <w:lang w:val="en-US" w:eastAsia="zh-CN"/>
        </w:rPr>
        <w:t>领域企业</w:t>
      </w:r>
      <w:r>
        <w:rPr>
          <w:rFonts w:hint="eastAsia"/>
        </w:rPr>
        <w:t>数字化转型、行业技术发展协同，实现从基础应用到引领创新的递进式演进。</w:t>
      </w:r>
    </w:p>
    <w:p w14:paraId="6F0AC623">
      <w:pPr>
        <w:pStyle w:val="110"/>
        <w:spacing w:before="156" w:after="156"/>
      </w:pPr>
      <w:bookmarkStart w:id="61" w:name="_Toc1921"/>
      <w:bookmarkStart w:id="62" w:name="_Toc207292385"/>
      <w:bookmarkStart w:id="63" w:name="_Toc19172"/>
      <w:r>
        <w:rPr>
          <w:rFonts w:hint="eastAsia"/>
        </w:rPr>
        <w:t>安全可控原则</w:t>
      </w:r>
      <w:bookmarkEnd w:id="61"/>
      <w:bookmarkEnd w:id="62"/>
      <w:bookmarkEnd w:id="63"/>
    </w:p>
    <w:p w14:paraId="564C3F64">
      <w:pPr>
        <w:pStyle w:val="61"/>
        <w:ind w:firstLine="420"/>
      </w:pPr>
      <w:r>
        <w:rPr>
          <w:rFonts w:hint="eastAsia"/>
        </w:rPr>
        <w:t>将安全、合规和伦理嵌入人工智能能力中心建设全过程，确保其运行安全、决策可信。</w:t>
      </w:r>
    </w:p>
    <w:p w14:paraId="2F5E31E5">
      <w:pPr>
        <w:pStyle w:val="109"/>
        <w:spacing w:before="312" w:after="312"/>
      </w:pPr>
      <w:bookmarkStart w:id="64" w:name="_Toc207292386"/>
      <w:bookmarkStart w:id="65" w:name="_Toc20677"/>
      <w:bookmarkStart w:id="66" w:name="_Toc30635"/>
      <w:r>
        <w:rPr>
          <w:rFonts w:hint="eastAsia"/>
        </w:rPr>
        <w:t>总体架构</w:t>
      </w:r>
      <w:bookmarkEnd w:id="64"/>
      <w:bookmarkEnd w:id="65"/>
      <w:bookmarkEnd w:id="66"/>
    </w:p>
    <w:p w14:paraId="0BAB218B">
      <w:pPr>
        <w:pStyle w:val="61"/>
        <w:ind w:firstLine="420"/>
      </w:pPr>
      <w:r>
        <w:rPr>
          <w:rFonts w:hint="eastAsia"/>
        </w:rPr>
        <w:t>工业</w:t>
      </w:r>
      <w:r>
        <w:rPr>
          <w:rFonts w:hint="eastAsia"/>
          <w:lang w:val="en-US" w:eastAsia="zh-CN"/>
        </w:rPr>
        <w:t>领域AI</w:t>
      </w:r>
      <w:r>
        <w:rPr>
          <w:rFonts w:hint="eastAsia"/>
        </w:rPr>
        <w:t>能力中心宜包括能力层、</w:t>
      </w:r>
      <w:r>
        <w:rPr>
          <w:rFonts w:hint="eastAsia"/>
          <w:lang w:val="en-US" w:eastAsia="zh-CN"/>
        </w:rPr>
        <w:t>应用</w:t>
      </w:r>
      <w:r>
        <w:rPr>
          <w:rFonts w:hint="eastAsia"/>
        </w:rPr>
        <w:t>层、安全保障，工业</w:t>
      </w:r>
      <w:r>
        <w:rPr>
          <w:rFonts w:hint="eastAsia"/>
          <w:lang w:val="en-US" w:eastAsia="zh-CN"/>
        </w:rPr>
        <w:t>领域AI</w:t>
      </w:r>
      <w:r>
        <w:rPr>
          <w:rFonts w:hint="eastAsia"/>
        </w:rPr>
        <w:t>能力中心架构见图1。其中</w:t>
      </w:r>
    </w:p>
    <w:p w14:paraId="245B9160">
      <w:pPr>
        <w:pStyle w:val="137"/>
        <w:rPr>
          <w:color w:val="000000" w:themeColor="text1"/>
          <w14:textFill>
            <w14:solidFill>
              <w14:schemeClr w14:val="tx1"/>
            </w14:solidFill>
          </w14:textFill>
        </w:rPr>
      </w:pPr>
      <w:r>
        <w:rPr>
          <w:rFonts w:hint="eastAsia"/>
          <w:lang w:eastAsia="zh-CN"/>
        </w:rPr>
        <w:t>——</w:t>
      </w:r>
      <w:r>
        <w:rPr>
          <w:rFonts w:hint="eastAsia"/>
        </w:rPr>
        <w:t>能力层包括</w:t>
      </w:r>
      <w:r>
        <w:rPr>
          <w:rFonts w:hint="eastAsia"/>
          <w:color w:val="000000" w:themeColor="text1"/>
          <w:lang w:val="en-US" w:eastAsia="zh-CN"/>
          <w14:textFill>
            <w14:solidFill>
              <w14:schemeClr w14:val="tx1"/>
            </w14:solidFill>
          </w14:textFill>
        </w:rPr>
        <w:t>算力支撑</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语料治理</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模型训练</w:t>
      </w:r>
      <w:r>
        <w:rPr>
          <w:rFonts w:hint="eastAsia"/>
          <w:color w:val="000000" w:themeColor="text1"/>
          <w14:textFill>
            <w14:solidFill>
              <w14:schemeClr w14:val="tx1"/>
            </w14:solidFill>
          </w14:textFill>
        </w:rPr>
        <w:t>、智能</w:t>
      </w:r>
      <w:r>
        <w:rPr>
          <w:rFonts w:hint="eastAsia"/>
          <w:color w:val="000000" w:themeColor="text1"/>
          <w:lang w:val="en-US" w:eastAsia="zh-CN"/>
          <w14:textFill>
            <w14:solidFill>
              <w14:schemeClr w14:val="tx1"/>
            </w14:solidFill>
          </w14:textFill>
        </w:rPr>
        <w:t>体部署</w:t>
      </w:r>
      <w:r>
        <w:rPr>
          <w:rFonts w:hint="eastAsia"/>
          <w:color w:val="000000" w:themeColor="text1"/>
          <w14:textFill>
            <w14:solidFill>
              <w14:schemeClr w14:val="tx1"/>
            </w14:solidFill>
          </w14:textFill>
        </w:rPr>
        <w:t>等；</w:t>
      </w:r>
    </w:p>
    <w:p w14:paraId="167D58A8">
      <w:pPr>
        <w:pStyle w:val="137"/>
      </w:pPr>
      <w:r>
        <w:rPr>
          <w:rFonts w:hint="eastAsia"/>
          <w:lang w:val="en-US" w:eastAsia="zh-CN"/>
        </w:rPr>
        <w:t>——应用</w:t>
      </w:r>
      <w:r>
        <w:rPr>
          <w:rFonts w:hint="eastAsia"/>
        </w:rPr>
        <w:t>层包括</w:t>
      </w:r>
      <w:r>
        <w:rPr>
          <w:rFonts w:hint="eastAsia"/>
          <w:highlight w:val="none"/>
          <w:lang w:val="en-US" w:eastAsia="zh-CN"/>
        </w:rPr>
        <w:t>行业通用场景</w:t>
      </w:r>
      <w:r>
        <w:rPr>
          <w:rFonts w:hint="eastAsia"/>
          <w:highlight w:val="none"/>
        </w:rPr>
        <w:t>、</w:t>
      </w:r>
      <w:r>
        <w:rPr>
          <w:rFonts w:hint="eastAsia"/>
          <w:highlight w:val="none"/>
          <w:lang w:val="en-US" w:eastAsia="zh-CN"/>
        </w:rPr>
        <w:t>行业专用场景</w:t>
      </w:r>
      <w:r>
        <w:rPr>
          <w:rFonts w:hint="eastAsia"/>
          <w:highlight w:val="none"/>
        </w:rPr>
        <w:t>；</w:t>
      </w:r>
    </w:p>
    <w:p w14:paraId="4FD34A28">
      <w:pPr>
        <w:pStyle w:val="137"/>
        <w:rPr>
          <w:rFonts w:hint="eastAsia"/>
        </w:rPr>
      </w:pPr>
      <w:r>
        <w:rPr>
          <w:rFonts w:hint="eastAsia"/>
          <w:lang w:eastAsia="zh-CN"/>
        </w:rPr>
        <w:t>——</w:t>
      </w:r>
      <w:r>
        <w:rPr>
          <w:rFonts w:hint="eastAsia"/>
        </w:rPr>
        <w:t>安全保障为工业</w:t>
      </w:r>
      <w:r>
        <w:rPr>
          <w:rFonts w:hint="eastAsia"/>
          <w:lang w:val="en-US" w:eastAsia="zh-CN"/>
        </w:rPr>
        <w:t>领域AI</w:t>
      </w:r>
      <w:r>
        <w:rPr>
          <w:rFonts w:hint="eastAsia"/>
        </w:rPr>
        <w:t>能力中心提供安全管理、安全技术和安全运营等支撑。</w:t>
      </w:r>
    </w:p>
    <w:p w14:paraId="012DDA7F">
      <w:pPr>
        <w:pStyle w:val="137"/>
        <w:ind w:left="0" w:leftChars="0" w:firstLine="0" w:firstLineChars="0"/>
        <w:rPr>
          <w:rFonts w:hint="eastAsia"/>
        </w:rPr>
      </w:pPr>
      <w:r>
        <w:rPr>
          <w:rFonts w:hint="eastAsia"/>
        </w:rPr>
        <w:drawing>
          <wp:inline distT="0" distB="0" distL="114300" distR="114300">
            <wp:extent cx="5935345" cy="3148330"/>
            <wp:effectExtent l="0" t="0" r="8255" b="444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8"/>
                    <a:stretch>
                      <a:fillRect/>
                    </a:stretch>
                  </pic:blipFill>
                  <pic:spPr>
                    <a:xfrm>
                      <a:off x="0" y="0"/>
                      <a:ext cx="5935345" cy="3148330"/>
                    </a:xfrm>
                    <a:prstGeom prst="rect">
                      <a:avLst/>
                    </a:prstGeom>
                  </pic:spPr>
                </pic:pic>
              </a:graphicData>
            </a:graphic>
          </wp:inline>
        </w:drawing>
      </w:r>
    </w:p>
    <w:p w14:paraId="56AF3F11">
      <w:pPr>
        <w:pStyle w:val="61"/>
        <w:ind w:firstLine="0" w:firstLineChars="0"/>
        <w:jc w:val="both"/>
        <w:rPr>
          <w:rFonts w:hint="default" w:eastAsia="宋体"/>
          <w:lang w:val="en-US" w:eastAsia="zh-CN"/>
        </w:rPr>
      </w:pPr>
      <w:r>
        <w:rPr>
          <w:rFonts w:hint="eastAsia"/>
          <w:lang w:val="en-US" w:eastAsia="zh-CN"/>
        </w:rPr>
        <w:t>注：图中实线部分对应本文件相关内容，虚线部分仅表明工业领域AI能力中心组成，不在本文件说明范畴。</w:t>
      </w:r>
    </w:p>
    <w:p w14:paraId="3568E685">
      <w:pPr>
        <w:pStyle w:val="119"/>
        <w:spacing w:before="156" w:after="156"/>
      </w:pPr>
      <w:r>
        <w:rPr>
          <w:rFonts w:hint="eastAsia"/>
        </w:rPr>
        <w:t>工业</w:t>
      </w:r>
      <w:r>
        <w:rPr>
          <w:rFonts w:hint="eastAsia"/>
          <w:color w:val="000000" w:themeColor="text1"/>
          <w:lang w:val="en-US" w:eastAsia="zh-CN"/>
          <w14:textFill>
            <w14:solidFill>
              <w14:schemeClr w14:val="tx1"/>
            </w14:solidFill>
          </w14:textFill>
        </w:rPr>
        <w:t>领域AI</w:t>
      </w:r>
      <w:r>
        <w:rPr>
          <w:rFonts w:hint="eastAsia"/>
        </w:rPr>
        <w:t>能力中心架构</w:t>
      </w:r>
    </w:p>
    <w:p w14:paraId="554FE897">
      <w:pPr>
        <w:pStyle w:val="109"/>
        <w:spacing w:before="312" w:after="312"/>
      </w:pPr>
      <w:bookmarkStart w:id="67" w:name="_Toc3829"/>
      <w:bookmarkStart w:id="68" w:name="_Toc207292395"/>
      <w:bookmarkStart w:id="69" w:name="_Toc30410"/>
      <w:r>
        <w:rPr>
          <w:rFonts w:hint="eastAsia"/>
        </w:rPr>
        <w:t>能力层</w:t>
      </w:r>
      <w:bookmarkEnd w:id="67"/>
      <w:bookmarkEnd w:id="68"/>
      <w:bookmarkEnd w:id="69"/>
    </w:p>
    <w:p w14:paraId="765B87C5">
      <w:pPr>
        <w:pStyle w:val="110"/>
        <w:spacing w:before="156" w:after="156"/>
        <w:rPr>
          <w:color w:val="000000" w:themeColor="text1"/>
          <w14:textFill>
            <w14:solidFill>
              <w14:schemeClr w14:val="tx1"/>
            </w14:solidFill>
          </w14:textFill>
        </w:rPr>
      </w:pPr>
      <w:bookmarkStart w:id="70" w:name="_Toc207292396"/>
      <w:bookmarkStart w:id="71" w:name="_Toc3976"/>
      <w:bookmarkStart w:id="72" w:name="_Toc13531"/>
      <w:r>
        <w:rPr>
          <w:rFonts w:hint="eastAsia"/>
          <w:color w:val="000000" w:themeColor="text1"/>
          <w14:textFill>
            <w14:solidFill>
              <w14:schemeClr w14:val="tx1"/>
            </w14:solidFill>
          </w14:textFill>
        </w:rPr>
        <w:t>算</w:t>
      </w:r>
      <w:bookmarkEnd w:id="70"/>
      <w:r>
        <w:rPr>
          <w:rFonts w:hint="eastAsia"/>
          <w:color w:val="000000" w:themeColor="text1"/>
          <w:lang w:val="en-US" w:eastAsia="zh-CN"/>
          <w14:textFill>
            <w14:solidFill>
              <w14:schemeClr w14:val="tx1"/>
            </w14:solidFill>
          </w14:textFill>
        </w:rPr>
        <w:t>力支撑</w:t>
      </w:r>
      <w:bookmarkEnd w:id="71"/>
      <w:bookmarkEnd w:id="72"/>
    </w:p>
    <w:p w14:paraId="12112A1C">
      <w:pPr>
        <w:pStyle w:val="1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基础算力：宜具备通用算力+智能算力双架构，适配存储、网络、机房配套设施，覆盖数据处理、模型训练推理、工业数字仿真等多类型工业运算场景</w:t>
      </w:r>
      <w:r>
        <w:rPr>
          <w:rFonts w:hint="eastAsia"/>
          <w:color w:val="000000" w:themeColor="text1"/>
          <w14:textFill>
            <w14:solidFill>
              <w14:schemeClr w14:val="tx1"/>
            </w14:solidFill>
          </w14:textFill>
        </w:rPr>
        <w:t>。</w:t>
      </w:r>
    </w:p>
    <w:p w14:paraId="6F2927E2">
      <w:pPr>
        <w:pStyle w:val="1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算力调度：宜支持多行业、多企业、多项目算力优先级管控与资源隔离，保障业务互不干扰。</w:t>
      </w:r>
    </w:p>
    <w:p w14:paraId="2C699FAE">
      <w:pPr>
        <w:pStyle w:val="1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AI专属算力：宜满足工业大模型全流程算力需求，适配高并发工业数据处理，下沉轻量化算力至产线，满足低延迟工业智能实时应用。</w:t>
      </w:r>
    </w:p>
    <w:p w14:paraId="3D39F532">
      <w:pPr>
        <w:pStyle w:val="1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数算协同：宜打通算力资源池与工业数据湖、数据资源池接口，搭建数算联动调度引擎，数据、算力资源统一编排调度，实现数据与计算一体化协同运行。</w:t>
      </w:r>
    </w:p>
    <w:p w14:paraId="1C838BE8">
      <w:pPr>
        <w:pStyle w:val="1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算力安全：宜留存算力申请、任务运行、资源调用全流程日志，建立算力使用追溯体系，支持异常行为识别、全周期安全审计与权限核查。</w:t>
      </w:r>
    </w:p>
    <w:p w14:paraId="459B1FB4">
      <w:pPr>
        <w:pStyle w:val="1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扩容与迭代：整体架构宜支持横纵扩容升级，兼容前沿算力迭代，适配工业AI场景拓展与产业规模化算力增长需求。</w:t>
      </w:r>
    </w:p>
    <w:p w14:paraId="74FAA735">
      <w:pPr>
        <w:pStyle w:val="110"/>
        <w:spacing w:before="156" w:after="156"/>
        <w:rPr>
          <w:rFonts w:hint="eastAsia" w:eastAsia="宋体"/>
          <w:color w:val="000000" w:themeColor="text1"/>
          <w:lang w:val="en-US" w:eastAsia="zh-CN"/>
          <w14:textFill>
            <w14:solidFill>
              <w14:schemeClr w14:val="tx1"/>
            </w14:solidFill>
          </w14:textFill>
        </w:rPr>
      </w:pPr>
      <w:bookmarkStart w:id="73" w:name="_Toc207292397"/>
      <w:bookmarkStart w:id="74" w:name="_Toc29175"/>
      <w:bookmarkStart w:id="75" w:name="_Toc13358"/>
      <w:r>
        <w:rPr>
          <w:rFonts w:hint="eastAsia"/>
          <w:color w:val="000000" w:themeColor="text1"/>
          <w:lang w:val="en-US" w:eastAsia="zh-CN"/>
          <w14:textFill>
            <w14:solidFill>
              <w14:schemeClr w14:val="tx1"/>
            </w14:solidFill>
          </w14:textFill>
        </w:rPr>
        <w:t>语料治理</w:t>
      </w:r>
      <w:bookmarkEnd w:id="73"/>
      <w:bookmarkEnd w:id="74"/>
      <w:bookmarkEnd w:id="75"/>
    </w:p>
    <w:p w14:paraId="21F7F285">
      <w:pPr>
        <w:pStyle w:val="170"/>
        <w:rPr>
          <w:rFonts w:hint="eastAsia" w:ascii="宋体" w:hAnsi="Times New Roman" w:eastAsia="宋体" w:cs="Times New Roma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语料采集：语料宜覆盖全工业领域及核心业务场景</w:t>
      </w:r>
      <w:r>
        <w:rPr>
          <w:rFonts w:hint="eastAsia" w:ascii="宋体" w:hAnsi="Times New Roman" w:eastAsia="宋体" w:cs="Times New Roman"/>
          <w:color w:val="000000" w:themeColor="text1"/>
          <w:lang w:val="en-US" w:eastAsia="zh-CN"/>
          <w14:textFill>
            <w14:solidFill>
              <w14:schemeClr w14:val="tx1"/>
            </w14:solidFill>
          </w14:textFill>
        </w:rPr>
        <w:t>，兼容文本、图像、时序</w:t>
      </w:r>
      <w:r>
        <w:rPr>
          <w:rFonts w:hint="eastAsia" w:cs="Times New Roman"/>
          <w:color w:val="000000" w:themeColor="text1"/>
          <w:lang w:val="en-US" w:eastAsia="zh-CN"/>
          <w14:textFill>
            <w14:solidFill>
              <w14:schemeClr w14:val="tx1"/>
            </w14:solidFill>
          </w14:textFill>
        </w:rPr>
        <w:t>等</w:t>
      </w:r>
      <w:r>
        <w:rPr>
          <w:rFonts w:hint="eastAsia" w:ascii="宋体" w:hAnsi="Times New Roman" w:eastAsia="宋体" w:cs="Times New Roman"/>
          <w:color w:val="000000" w:themeColor="text1"/>
          <w:lang w:val="en-US" w:eastAsia="zh-CN"/>
          <w14:textFill>
            <w14:solidFill>
              <w14:schemeClr w14:val="tx1"/>
            </w14:solidFill>
          </w14:textFill>
        </w:rPr>
        <w:t>多源</w:t>
      </w:r>
      <w:r>
        <w:rPr>
          <w:rFonts w:hint="eastAsia" w:cs="Times New Roman"/>
          <w:color w:val="000000" w:themeColor="text1"/>
          <w:lang w:val="en-US" w:eastAsia="zh-CN"/>
          <w14:textFill>
            <w14:solidFill>
              <w14:schemeClr w14:val="tx1"/>
            </w14:solidFill>
          </w14:textFill>
        </w:rPr>
        <w:t>异构</w:t>
      </w:r>
      <w:r>
        <w:rPr>
          <w:rFonts w:hint="eastAsia" w:ascii="宋体" w:hAnsi="Times New Roman" w:eastAsia="宋体" w:cs="Times New Roman"/>
          <w:color w:val="000000" w:themeColor="text1"/>
          <w:lang w:val="en-US" w:eastAsia="zh-CN"/>
          <w14:textFill>
            <w14:solidFill>
              <w14:schemeClr w14:val="tx1"/>
            </w14:solidFill>
          </w14:textFill>
        </w:rPr>
        <w:t>数据，适配</w:t>
      </w:r>
      <w:r>
        <w:rPr>
          <w:rFonts w:hint="eastAsia" w:cs="Times New Roman"/>
          <w:color w:val="000000" w:themeColor="text1"/>
          <w:lang w:val="en-US" w:eastAsia="zh-CN"/>
          <w14:textFill>
            <w14:solidFill>
              <w14:schemeClr w14:val="tx1"/>
            </w14:solidFill>
          </w14:textFill>
        </w:rPr>
        <w:t>工业大</w:t>
      </w:r>
      <w:r>
        <w:rPr>
          <w:rFonts w:hint="eastAsia" w:ascii="宋体" w:hAnsi="Times New Roman" w:eastAsia="宋体" w:cs="Times New Roman"/>
          <w:color w:val="000000" w:themeColor="text1"/>
          <w:lang w:val="en-US" w:eastAsia="zh-CN"/>
          <w14:textFill>
            <w14:solidFill>
              <w14:schemeClr w14:val="tx1"/>
            </w14:solidFill>
          </w14:textFill>
        </w:rPr>
        <w:t>模型训练。</w:t>
      </w:r>
    </w:p>
    <w:p w14:paraId="322B2985">
      <w:pPr>
        <w:pStyle w:val="1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语料清洗：宜建立多维清洗机制，统一格式术语，剔除残缺、重复、违规异常数据，完成合规校验，保障清洗后语料可直接投入建模</w:t>
      </w:r>
      <w:r>
        <w:rPr>
          <w:rFonts w:hint="eastAsia"/>
          <w:color w:val="000000" w:themeColor="text1"/>
          <w14:textFill>
            <w14:solidFill>
              <w14:schemeClr w14:val="tx1"/>
            </w14:solidFill>
          </w14:textFill>
        </w:rPr>
        <w:t>。</w:t>
      </w:r>
    </w:p>
    <w:p w14:paraId="092B7A8F">
      <w:pPr>
        <w:pStyle w:val="1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语料标注：语料标注宜符合GB/T 42755-2023 中第6章和第7章的内容</w:t>
      </w:r>
      <w:r>
        <w:rPr>
          <w:rFonts w:hint="eastAsia"/>
          <w:color w:val="000000" w:themeColor="text1"/>
          <w14:textFill>
            <w14:solidFill>
              <w14:schemeClr w14:val="tx1"/>
            </w14:solidFill>
          </w14:textFill>
        </w:rPr>
        <w:t>。</w:t>
      </w:r>
    </w:p>
    <w:p w14:paraId="701A311F">
      <w:pPr>
        <w:pStyle w:val="1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语料存储：宜采用分布式存储与分级管理机制，预留存储扩容接口，支持各类新增多模态工业语料资源扩展。</w:t>
      </w:r>
    </w:p>
    <w:p w14:paraId="2C88DDCC">
      <w:pPr>
        <w:pStyle w:val="1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语料安全：宜落实语料脱敏加密，严控访问权限，筑牢工业场景数据安全防线。</w:t>
      </w:r>
    </w:p>
    <w:p w14:paraId="267C4A9B">
      <w:pPr>
        <w:pStyle w:val="1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语料协同治理：宜打通各工业细分行业语料孤岛，建立统一语料交互标准，搭建跨领域共享交换通道，实现多行业工业语料互通复用、适配各类工业 AI 建模需求。</w:t>
      </w:r>
    </w:p>
    <w:p w14:paraId="53E59376">
      <w:pPr>
        <w:pStyle w:val="110"/>
        <w:spacing w:before="156" w:after="156"/>
        <w:rPr>
          <w:color w:val="000000" w:themeColor="text1"/>
          <w14:textFill>
            <w14:solidFill>
              <w14:schemeClr w14:val="tx1"/>
            </w14:solidFill>
          </w14:textFill>
        </w:rPr>
      </w:pPr>
      <w:bookmarkStart w:id="76" w:name="_Toc32172"/>
      <w:bookmarkStart w:id="77" w:name="_Toc207292398"/>
      <w:bookmarkStart w:id="78" w:name="_Toc9739"/>
      <w:r>
        <w:rPr>
          <w:rFonts w:hint="eastAsia"/>
          <w:color w:val="000000" w:themeColor="text1"/>
          <w:lang w:val="en-US" w:eastAsia="zh-CN"/>
          <w14:textFill>
            <w14:solidFill>
              <w14:schemeClr w14:val="tx1"/>
            </w14:solidFill>
          </w14:textFill>
        </w:rPr>
        <w:t>模型训练</w:t>
      </w:r>
      <w:bookmarkEnd w:id="76"/>
      <w:bookmarkEnd w:id="77"/>
      <w:bookmarkEnd w:id="78"/>
    </w:p>
    <w:p w14:paraId="7F16AF12">
      <w:pPr>
        <w:pStyle w:val="1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训练基础适配：宜选用匹配业务场景的专属工业训练语料，按需调配对应规模训练算力，从网络结构、推理逻辑层面定制适配产线运维、质检等各类工业应用场景</w:t>
      </w:r>
      <w:r>
        <w:rPr>
          <w:rFonts w:hint="eastAsia"/>
          <w:color w:val="000000" w:themeColor="text1"/>
          <w14:textFill>
            <w14:solidFill>
              <w14:schemeClr w14:val="tx1"/>
            </w14:solidFill>
          </w14:textFill>
        </w:rPr>
        <w:t>。</w:t>
      </w:r>
    </w:p>
    <w:p w14:paraId="6EFF225A">
      <w:pPr>
        <w:pStyle w:val="1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训练过程管控：宜搭建训练监控平台，实时监测运行状态，及时预警处置各类训练异常。</w:t>
      </w:r>
    </w:p>
    <w:p w14:paraId="42799AFE">
      <w:pPr>
        <w:pStyle w:val="1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模型精度：宜根据不同场景制定差异化精度标准，确保模型输出结果的可靠性，满足生产使用标准。</w:t>
      </w:r>
    </w:p>
    <w:p w14:paraId="119028A6">
      <w:pPr>
        <w:pStyle w:val="1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训练安全：训练宜全程脱敏，完成模型安全检测，符合工业安全规范。</w:t>
      </w:r>
    </w:p>
    <w:p w14:paraId="2AAC4E70">
      <w:pPr>
        <w:pStyle w:val="17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模型迭代：宜建立常态化模型更新迭代流程，结合新增生产数据、业务变动定期重训调优模型参数，动态更新能力，持续匹配工业生产升级与业务拓展需求。</w:t>
      </w:r>
    </w:p>
    <w:p w14:paraId="578FCE89">
      <w:pPr>
        <w:pStyle w:val="1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协同训练：宜构建产学研协同机制，共享复用模型资源，严守数据安全隐私。</w:t>
      </w:r>
    </w:p>
    <w:p w14:paraId="2BAB1BF3">
      <w:pPr>
        <w:pStyle w:val="110"/>
        <w:spacing w:before="156" w:after="156"/>
        <w:rPr>
          <w:color w:val="000000" w:themeColor="text1"/>
          <w14:textFill>
            <w14:solidFill>
              <w14:schemeClr w14:val="tx1"/>
            </w14:solidFill>
          </w14:textFill>
        </w:rPr>
      </w:pPr>
      <w:bookmarkStart w:id="79" w:name="_Toc207292399"/>
      <w:bookmarkStart w:id="80" w:name="_Toc27575"/>
      <w:bookmarkStart w:id="81" w:name="_Toc25379"/>
      <w:r>
        <w:rPr>
          <w:rFonts w:hint="eastAsia"/>
          <w:color w:val="000000" w:themeColor="text1"/>
          <w14:textFill>
            <w14:solidFill>
              <w14:schemeClr w14:val="tx1"/>
            </w14:solidFill>
          </w14:textFill>
        </w:rPr>
        <w:t>智能</w:t>
      </w:r>
      <w:bookmarkEnd w:id="79"/>
      <w:r>
        <w:rPr>
          <w:rFonts w:hint="eastAsia"/>
          <w:color w:val="000000" w:themeColor="text1"/>
          <w:lang w:val="en-US" w:eastAsia="zh-CN"/>
          <w14:textFill>
            <w14:solidFill>
              <w14:schemeClr w14:val="tx1"/>
            </w14:solidFill>
          </w14:textFill>
        </w:rPr>
        <w:t>体部署</w:t>
      </w:r>
      <w:bookmarkEnd w:id="80"/>
      <w:bookmarkEnd w:id="81"/>
    </w:p>
    <w:p w14:paraId="643BF1B4">
      <w:pPr>
        <w:pStyle w:val="1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部署适配：智能体宜适配各工业细分场景，兼容企业现有业务系统，支持云、边、端多种部署形态，适配车间各类硬件设备与主流工业通信协议。</w:t>
      </w:r>
    </w:p>
    <w:p w14:paraId="4FD9FF16">
      <w:pPr>
        <w:pStyle w:val="1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部署实施：智能体部署宜遵循标准流程，分阶段开展联调、功能、压力测试验证，完整留存部署全流程文档记录，实现部署操作全过程可追溯管理。</w:t>
      </w:r>
    </w:p>
    <w:p w14:paraId="29C42542">
      <w:pPr>
        <w:pStyle w:val="17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运行性能：智能体运行指标宜匹配工业产线运行标准，保障数据监测、指令交互低时延，具备长期连续运行能力，降低故障频次，满足产线稳定可靠运行要求。</w:t>
      </w:r>
    </w:p>
    <w:p w14:paraId="6EFFF8CB">
      <w:pPr>
        <w:pStyle w:val="1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部署安全：智能体部署宜保障数据加密、权限管控，防范攻击并具备异常处置能力。</w:t>
      </w:r>
    </w:p>
    <w:p w14:paraId="25832BF4">
      <w:pPr>
        <w:pStyle w:val="17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运维迭代：宜建立智能体常态化运维巡检机制，支持在线迭代升级，可横向扩展实例数量，快速适配新增产线、拓展业务场景，持续适配工业业务发展变化。</w:t>
      </w:r>
    </w:p>
    <w:p w14:paraId="0A73ACF6">
      <w:pPr>
        <w:pStyle w:val="109"/>
        <w:spacing w:before="312" w:after="312"/>
        <w:rPr>
          <w:highlight w:val="none"/>
        </w:rPr>
      </w:pPr>
      <w:bookmarkStart w:id="82" w:name="_Toc207292403"/>
      <w:bookmarkStart w:id="83" w:name="_Toc25579"/>
      <w:bookmarkStart w:id="84" w:name="_Toc22746"/>
      <w:r>
        <w:rPr>
          <w:rFonts w:hint="eastAsia"/>
          <w:highlight w:val="none"/>
          <w:lang w:val="en-US" w:eastAsia="zh-CN"/>
        </w:rPr>
        <w:t>应用</w:t>
      </w:r>
      <w:r>
        <w:rPr>
          <w:rFonts w:hint="eastAsia"/>
          <w:highlight w:val="none"/>
        </w:rPr>
        <w:t>层</w:t>
      </w:r>
      <w:bookmarkEnd w:id="82"/>
      <w:bookmarkEnd w:id="83"/>
      <w:bookmarkEnd w:id="84"/>
    </w:p>
    <w:p w14:paraId="1DF9A3C3">
      <w:pPr>
        <w:pStyle w:val="61"/>
        <w:rPr>
          <w:rFonts w:hint="default" w:eastAsia="宋体"/>
          <w:lang w:val="en-US" w:eastAsia="zh-CN"/>
        </w:rPr>
      </w:pPr>
      <w:r>
        <w:rPr>
          <w:rFonts w:hint="eastAsia"/>
          <w:highlight w:val="none"/>
          <w:lang w:val="en-US" w:eastAsia="zh-CN"/>
        </w:rPr>
        <w:t>应用层场景分类宜遵循《人工智能 应用场景分类 第4部分：大模型》的内容。</w:t>
      </w:r>
    </w:p>
    <w:p w14:paraId="7F863DB0">
      <w:pPr>
        <w:pStyle w:val="109"/>
        <w:spacing w:before="312" w:after="312"/>
      </w:pPr>
      <w:bookmarkStart w:id="85" w:name="_Toc26415"/>
      <w:bookmarkStart w:id="86" w:name="_Toc11578"/>
      <w:bookmarkStart w:id="87" w:name="_Toc207292406"/>
      <w:r>
        <w:rPr>
          <w:rFonts w:hint="eastAsia"/>
        </w:rPr>
        <w:t>安全保障</w:t>
      </w:r>
      <w:bookmarkEnd w:id="85"/>
      <w:bookmarkEnd w:id="86"/>
      <w:bookmarkEnd w:id="87"/>
    </w:p>
    <w:p w14:paraId="04EDC44C">
      <w:pPr>
        <w:pStyle w:val="110"/>
        <w:spacing w:before="156" w:after="156"/>
      </w:pPr>
      <w:bookmarkStart w:id="88" w:name="_Toc207292407"/>
      <w:bookmarkStart w:id="89" w:name="_Toc19048"/>
      <w:bookmarkStart w:id="90" w:name="_Toc4299"/>
      <w:r>
        <w:rPr>
          <w:rFonts w:hint="eastAsia"/>
        </w:rPr>
        <w:t>安全管理</w:t>
      </w:r>
      <w:bookmarkEnd w:id="88"/>
      <w:bookmarkEnd w:id="89"/>
      <w:bookmarkEnd w:id="90"/>
    </w:p>
    <w:p w14:paraId="1CF4D3BF">
      <w:pPr>
        <w:pStyle w:val="61"/>
        <w:ind w:firstLine="420"/>
      </w:pPr>
      <w:r>
        <w:rPr>
          <w:rFonts w:hint="eastAsia"/>
        </w:rPr>
        <w:t>宜建立覆盖中心运营全流程的管理制度与规范，明确人工智能应用的安全责任边界、风险评估机制及应急响应预案，确保各项人工智能业务在合规框架内开展。</w:t>
      </w:r>
    </w:p>
    <w:p w14:paraId="6F8D58C5">
      <w:pPr>
        <w:pStyle w:val="110"/>
        <w:spacing w:before="156" w:after="156"/>
      </w:pPr>
      <w:bookmarkStart w:id="91" w:name="_Toc207292408"/>
      <w:bookmarkStart w:id="92" w:name="_Toc1985"/>
      <w:bookmarkStart w:id="93" w:name="_Toc76"/>
      <w:r>
        <w:rPr>
          <w:rFonts w:hint="eastAsia"/>
        </w:rPr>
        <w:t>安全技术</w:t>
      </w:r>
      <w:bookmarkEnd w:id="91"/>
      <w:bookmarkEnd w:id="92"/>
      <w:bookmarkEnd w:id="93"/>
    </w:p>
    <w:p w14:paraId="30366255">
      <w:pPr>
        <w:pStyle w:val="61"/>
        <w:ind w:firstLine="420"/>
      </w:pPr>
      <w:r>
        <w:rPr>
          <w:rFonts w:hint="eastAsia"/>
        </w:rPr>
        <w:t>宜依托数据加密、访问控制、异常行为检测、漏洞扫描等技术手段，对生产数据、硬件设备及网络环境进行防护，防范数据泄露、模型篡改、网络攻击等安全风险，保障工业</w:t>
      </w:r>
      <w:r>
        <w:rPr>
          <w:rFonts w:hint="eastAsia"/>
          <w:lang w:val="en-US" w:eastAsia="zh-CN"/>
        </w:rPr>
        <w:t>领域AI</w:t>
      </w:r>
      <w:r>
        <w:rPr>
          <w:rFonts w:hint="eastAsia"/>
        </w:rPr>
        <w:t>能力中心的安全性与可靠性。</w:t>
      </w:r>
    </w:p>
    <w:p w14:paraId="2B5BB0A0">
      <w:pPr>
        <w:pStyle w:val="110"/>
        <w:spacing w:before="156" w:after="156"/>
      </w:pPr>
      <w:bookmarkStart w:id="94" w:name="_Toc9621"/>
      <w:bookmarkStart w:id="95" w:name="_Toc207292409"/>
      <w:bookmarkStart w:id="96" w:name="_Toc6426"/>
      <w:r>
        <w:rPr>
          <w:rFonts w:hint="eastAsia"/>
        </w:rPr>
        <w:t>安全运营</w:t>
      </w:r>
      <w:bookmarkEnd w:id="94"/>
      <w:bookmarkEnd w:id="95"/>
      <w:bookmarkEnd w:id="96"/>
    </w:p>
    <w:p w14:paraId="51786E7E">
      <w:pPr>
        <w:pStyle w:val="61"/>
        <w:ind w:firstLine="420"/>
        <w:rPr>
          <w:rFonts w:hint="eastAsia"/>
        </w:rPr>
      </w:pPr>
      <w:r>
        <w:rPr>
          <w:rFonts w:hint="eastAsia"/>
        </w:rPr>
        <w:t>宜通过实时监控工业</w:t>
      </w:r>
      <w:r>
        <w:rPr>
          <w:rFonts w:hint="eastAsia"/>
          <w:lang w:val="en-US" w:eastAsia="zh-CN"/>
        </w:rPr>
        <w:t>领域AI</w:t>
      </w:r>
      <w:r>
        <w:rPr>
          <w:rFonts w:hint="eastAsia"/>
        </w:rPr>
        <w:t>能力中心的运行状态、安全事件动态</w:t>
      </w:r>
      <w:r>
        <w:rPr>
          <w:rFonts w:hint="eastAsia"/>
          <w:lang w:eastAsia="zh-CN"/>
        </w:rPr>
        <w:t>，</w:t>
      </w:r>
      <w:r>
        <w:rPr>
          <w:rFonts w:hint="eastAsia"/>
        </w:rPr>
        <w:t>开展常态化安全巡检与隐患排查，及时处置各类安全告警，并结合工业</w:t>
      </w:r>
      <w:r>
        <w:rPr>
          <w:rFonts w:hint="eastAsia"/>
          <w:lang w:val="en-US" w:eastAsia="zh-CN"/>
        </w:rPr>
        <w:t>领域</w:t>
      </w:r>
      <w:r>
        <w:rPr>
          <w:rFonts w:hint="eastAsia"/>
        </w:rPr>
        <w:t>企业生产场景特点优化安全策略，形成“管理-技术-运营”协同联动的安全保障闭环，为工业</w:t>
      </w:r>
      <w:r>
        <w:rPr>
          <w:rFonts w:hint="eastAsia"/>
          <w:lang w:val="en-US" w:eastAsia="zh-CN"/>
        </w:rPr>
        <w:t>领域AI</w:t>
      </w:r>
      <w:r>
        <w:rPr>
          <w:rFonts w:hint="eastAsia"/>
        </w:rPr>
        <w:t>能力中心的持续稳定运行筑牢安全防线。</w:t>
      </w:r>
    </w:p>
    <w:p w14:paraId="14DEC73A">
      <w:pPr>
        <w:pStyle w:val="170"/>
        <w:numPr>
          <w:ilvl w:val="3"/>
          <w:numId w:val="0"/>
        </w:numPr>
        <w:ind w:leftChars="0"/>
        <w:rPr>
          <w:rFonts w:hint="default"/>
          <w:color w:val="000000" w:themeColor="text1"/>
          <w:lang w:val="en-US" w:eastAsia="zh-CN"/>
          <w14:textFill>
            <w14:solidFill>
              <w14:schemeClr w14:val="tx1"/>
            </w14:solidFill>
          </w14:textFill>
        </w:rPr>
      </w:pPr>
    </w:p>
    <w:p w14:paraId="7D360733">
      <w:pPr>
        <w:pStyle w:val="61"/>
        <w:rPr>
          <w:rFonts w:hint="eastAsia"/>
        </w:rPr>
      </w:pPr>
    </w:p>
    <w:p w14:paraId="25BE3B84">
      <w:pPr>
        <w:pStyle w:val="61"/>
        <w:rPr>
          <w:rFonts w:hint="eastAsia"/>
        </w:rPr>
      </w:pPr>
    </w:p>
    <w:p w14:paraId="77AF40CE">
      <w:pPr>
        <w:pStyle w:val="61"/>
        <w:rPr>
          <w:rFonts w:hint="default"/>
          <w:lang w:val="en-US"/>
        </w:rPr>
      </w:pPr>
    </w:p>
    <w:p w14:paraId="7E849D09">
      <w:pPr>
        <w:pStyle w:val="61"/>
        <w:rPr>
          <w:rFonts w:hint="eastAsia"/>
          <w:lang w:val="en-US" w:eastAsia="zh-CN"/>
        </w:rPr>
      </w:pPr>
    </w:p>
    <w:p w14:paraId="5186A892">
      <w:pPr>
        <w:pStyle w:val="61"/>
        <w:ind w:firstLine="0" w:firstLineChars="0"/>
        <w:jc w:val="center"/>
        <w:rPr>
          <w:rFonts w:hint="eastAsia"/>
        </w:rPr>
        <w:sectPr>
          <w:pgSz w:w="11906" w:h="16838"/>
          <w:pgMar w:top="1928" w:right="1134" w:bottom="1134" w:left="1134" w:header="1418" w:footer="1134" w:gutter="284"/>
          <w:pgNumType w:start="1"/>
          <w:cols w:space="425" w:num="1"/>
          <w:formProt w:val="0"/>
          <w:docGrid w:type="lines" w:linePitch="312" w:charSpace="0"/>
        </w:sectPr>
      </w:pPr>
    </w:p>
    <w:p w14:paraId="791D45FC">
      <w:pPr>
        <w:pStyle w:val="68"/>
        <w:spacing w:before="96" w:after="120"/>
      </w:pPr>
      <w:bookmarkStart w:id="97" w:name="_Toc45"/>
      <w:bookmarkStart w:id="98" w:name="_Toc145431017"/>
      <w:bookmarkStart w:id="99" w:name="_Toc145430242"/>
      <w:bookmarkStart w:id="100" w:name="_Toc145430283"/>
      <w:bookmarkStart w:id="101" w:name="_Toc23594"/>
      <w:bookmarkStart w:id="102" w:name="_Toc5119"/>
      <w:bookmarkStart w:id="103" w:name="_Toc27118"/>
      <w:bookmarkStart w:id="104" w:name="_Toc14058"/>
      <w:bookmarkStart w:id="105" w:name="_Toc20289"/>
      <w:bookmarkStart w:id="106" w:name="_Toc26313"/>
      <w:r>
        <w:rPr>
          <w:rFonts w:hint="eastAsia"/>
          <w:spacing w:val="105"/>
        </w:rPr>
        <w:t>参考文</w:t>
      </w:r>
      <w:r>
        <w:rPr>
          <w:rFonts w:hint="eastAsia"/>
        </w:rPr>
        <w:t>献</w:t>
      </w:r>
      <w:bookmarkEnd w:id="97"/>
      <w:bookmarkEnd w:id="98"/>
      <w:bookmarkEnd w:id="99"/>
      <w:bookmarkEnd w:id="100"/>
      <w:bookmarkEnd w:id="101"/>
      <w:bookmarkEnd w:id="102"/>
      <w:bookmarkEnd w:id="103"/>
      <w:bookmarkEnd w:id="104"/>
      <w:bookmarkEnd w:id="105"/>
      <w:bookmarkEnd w:id="106"/>
    </w:p>
    <w:p w14:paraId="5B20FCA7">
      <w:pPr>
        <w:pStyle w:val="61"/>
        <w:numPr>
          <w:ilvl w:val="0"/>
          <w:numId w:val="32"/>
        </w:numPr>
        <w:ind w:firstLine="0" w:firstLineChars="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GB/T 42127-2022 智能制造 工业数据 采集规范</w:t>
      </w:r>
    </w:p>
    <w:p w14:paraId="3A1C6F14">
      <w:pPr>
        <w:pStyle w:val="61"/>
        <w:numPr>
          <w:ilvl w:val="0"/>
          <w:numId w:val="32"/>
        </w:numPr>
        <w:ind w:firstLine="0" w:firstLineChars="0"/>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人工智能算力基础设施赋能研究报告（2025年）</w:t>
      </w:r>
    </w:p>
    <w:p w14:paraId="7291D76C">
      <w:pPr>
        <w:pStyle w:val="61"/>
        <w:numPr>
          <w:ilvl w:val="0"/>
          <w:numId w:val="0"/>
        </w:numPr>
        <w:pBdr>
          <w:bottom w:val="single" w:color="000000" w:sz="12" w:space="0"/>
        </w:pBdr>
        <w:ind w:left="3600" w:right="3600"/>
        <w:rPr>
          <w:rFonts w:hint="default"/>
          <w:lang w:val="en-US" w:eastAsia="zh-CN"/>
        </w:rPr>
      </w:pPr>
      <w:bookmarkStart w:id="107" w:name="endLine"/>
    </w:p>
    <w:bookmarkEnd w:id="107"/>
    <w:p w14:paraId="52DF8170">
      <w:pPr>
        <w:pStyle w:val="61"/>
        <w:numPr>
          <w:ilvl w:val="0"/>
          <w:numId w:val="0"/>
        </w:numPr>
        <w:rPr>
          <w:rFonts w:hint="default"/>
          <w:lang w:val="en-US" w:eastAsia="zh-CN"/>
        </w:rPr>
      </w:pPr>
    </w:p>
    <w:p w14:paraId="0E2EFC95">
      <w:pPr>
        <w:pStyle w:val="70"/>
        <w:numPr>
          <w:ilvl w:val="3"/>
          <w:numId w:val="0"/>
        </w:numPr>
        <w:bidi w:val="0"/>
        <w:ind w:leftChars="0"/>
        <w:rPr>
          <w:rFonts w:hint="eastAsia"/>
          <w:lang w:val="en-US" w:eastAsia="zh-CN"/>
        </w:rPr>
      </w:pPr>
    </w:p>
    <w:sectPr>
      <w:footerReference r:id="rId16" w:type="default"/>
      <w:pgSz w:w="11906" w:h="16838"/>
      <w:pgMar w:top="2410" w:right="1134" w:bottom="1134" w:left="1134" w:header="1418" w:footer="1134" w:gutter="284"/>
      <w:pgNumType w:fmt="decimal"/>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E2F52">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1E8CA">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9CD02">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981EB">
    <w:pPr>
      <w:pStyle w:val="57"/>
    </w:pPr>
    <w:r>
      <w:fldChar w:fldCharType="begin"/>
    </w:r>
    <w:r>
      <w:instrText xml:space="preserve">PAGE   \* MERGEFORMAT</w:instrText>
    </w:r>
    <w:r>
      <w:fldChar w:fldCharType="separate"/>
    </w:r>
    <w:r>
      <w:rPr>
        <w:lang w:val="zh-CN"/>
      </w:rPr>
      <w:t>7</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829EA">
    <w:pPr>
      <w:pStyle w:val="57"/>
    </w:pPr>
    <w:r>
      <w:fldChar w:fldCharType="begin"/>
    </w:r>
    <w:r>
      <w:instrText xml:space="preserve">PAGE   \* MERGEFORMAT</w:instrText>
    </w:r>
    <w:r>
      <w:fldChar w:fldCharType="separate"/>
    </w:r>
    <w:r>
      <w:rPr>
        <w:lang w:val="zh-CN"/>
      </w:rPr>
      <w:t>7</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06638">
    <w:pPr>
      <w:pStyle w:val="57"/>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B20227">
                          <w:pPr>
                            <w:pStyle w:val="57"/>
                          </w:pPr>
                          <w:r>
                            <w:fldChar w:fldCharType="begin"/>
                          </w:r>
                          <w:r>
                            <w:instrText xml:space="preserve">PAGE   \* MERGEFORMAT</w:instrText>
                          </w:r>
                          <w:r>
                            <w:fldChar w:fldCharType="separate"/>
                          </w:r>
                          <w:r>
                            <w:rPr>
                              <w:lang w:val="zh-CN"/>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3B20227">
                    <w:pPr>
                      <w:pStyle w:val="57"/>
                    </w:pPr>
                    <w:r>
                      <w:fldChar w:fldCharType="begin"/>
                    </w:r>
                    <w:r>
                      <w:instrText xml:space="preserve">PAGE   \* MERGEFORMAT</w:instrText>
                    </w:r>
                    <w:r>
                      <w:fldChar w:fldCharType="separate"/>
                    </w:r>
                    <w:r>
                      <w:rPr>
                        <w:lang w:val="zh-CN"/>
                      </w:rPr>
                      <w:t>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D2BD9">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FBC08">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12AFE">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7CA41">
    <w:pPr>
      <w:pStyle w:val="66"/>
      <w:rPr>
        <w:rFonts w:hint="eastAsia"/>
      </w:rPr>
    </w:pPr>
    <w:r>
      <w:rPr>
        <w:color w:val="auto"/>
      </w:rPr>
      <w:fldChar w:fldCharType="begin"/>
    </w:r>
    <w:r>
      <w:rPr>
        <w:color w:val="auto"/>
      </w:rPr>
      <w:instrText xml:space="preserve"> STYLEREF  标准文件_文件编号  \* MERGEFORMAT </w:instrText>
    </w:r>
    <w:r>
      <w:rPr>
        <w:color w:val="auto"/>
      </w:rPr>
      <w:fldChar w:fldCharType="separate"/>
    </w:r>
    <w:r>
      <w:rPr>
        <w:color w:val="auto"/>
      </w:rPr>
      <w:t>DB37/T XXXX—XXXX</w:t>
    </w:r>
    <w:r>
      <w:rPr>
        <w:color w:val="auto"/>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60A32">
    <w:pPr>
      <w:pStyle w:val="19"/>
      <w:jc w:val="right"/>
    </w:pPr>
    <w:r>
      <w:fldChar w:fldCharType="begin"/>
    </w:r>
    <w:r>
      <w:instrText xml:space="preserve"> STYLEREF  标准文件_文件编号  \* MERGEFORMAT </w:instrText>
    </w:r>
    <w:r>
      <w:fldChar w:fldCharType="separate"/>
    </w:r>
    <w:r>
      <w:t>DB37/T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CDE53">
    <w:pPr>
      <w:pStyle w:val="66"/>
      <w:rPr>
        <w:rFonts w:hint="eastAsia"/>
      </w:rPr>
    </w:pPr>
    <w:r>
      <w:fldChar w:fldCharType="begin"/>
    </w:r>
    <w:r>
      <w:instrText xml:space="preserve"> STYLEREF  标准文件_文件编号  \* MERGEFORMAT </w:instrText>
    </w:r>
    <w:r>
      <w:fldChar w:fldCharType="separate"/>
    </w:r>
    <w:r>
      <w:t>DB37/T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1FB6DD"/>
    <w:multiLevelType w:val="singleLevel"/>
    <w:tmpl w:val="961FB6DD"/>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2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0"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70"/>
      <w:suff w:val="nothing"/>
      <w:lvlText w:val="%1%2.%3.%4　"/>
      <w:lvlJc w:val="left"/>
      <w:pPr>
        <w:ind w:left="0" w:firstLine="0"/>
      </w:pPr>
      <w:rPr>
        <w:rFonts w:hint="eastAsia" w:ascii="黑体" w:eastAsia="黑体"/>
        <w:b w:val="0"/>
        <w:i w:val="0"/>
        <w:sz w:val="21"/>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31"/>
  </w:num>
  <w:num w:numId="22">
    <w:abstractNumId w:val="21"/>
  </w:num>
  <w:num w:numId="23">
    <w:abstractNumId w:val="7"/>
  </w:num>
  <w:num w:numId="24">
    <w:abstractNumId w:val="11"/>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NlYmYwODkwZTIyMDA0MTAwNGY0YWRlNzE3YWJmYzUifQ=="/>
  </w:docVars>
  <w:rsids>
    <w:rsidRoot w:val="006A55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F95"/>
    <w:rsid w:val="000303C3"/>
    <w:rsid w:val="000331D3"/>
    <w:rsid w:val="000346A5"/>
    <w:rsid w:val="000359C3"/>
    <w:rsid w:val="00035A7D"/>
    <w:rsid w:val="000410E8"/>
    <w:rsid w:val="0004249A"/>
    <w:rsid w:val="00043282"/>
    <w:rsid w:val="00044286"/>
    <w:rsid w:val="00044EF2"/>
    <w:rsid w:val="00047F28"/>
    <w:rsid w:val="00047F8C"/>
    <w:rsid w:val="000503AA"/>
    <w:rsid w:val="000506A1"/>
    <w:rsid w:val="000515DD"/>
    <w:rsid w:val="0005265A"/>
    <w:rsid w:val="000539DD"/>
    <w:rsid w:val="00053BD3"/>
    <w:rsid w:val="000556ED"/>
    <w:rsid w:val="00055FE2"/>
    <w:rsid w:val="0005616F"/>
    <w:rsid w:val="00060C2E"/>
    <w:rsid w:val="00060FDF"/>
    <w:rsid w:val="00061033"/>
    <w:rsid w:val="000619E9"/>
    <w:rsid w:val="000622D4"/>
    <w:rsid w:val="0006357D"/>
    <w:rsid w:val="00067F1E"/>
    <w:rsid w:val="00071CC0"/>
    <w:rsid w:val="00072C34"/>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4C9E"/>
    <w:rsid w:val="000E6FD7"/>
    <w:rsid w:val="000F06E1"/>
    <w:rsid w:val="000F0E3C"/>
    <w:rsid w:val="000F19D5"/>
    <w:rsid w:val="000F4AEA"/>
    <w:rsid w:val="000F67E9"/>
    <w:rsid w:val="00104926"/>
    <w:rsid w:val="00113AD4"/>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676"/>
    <w:rsid w:val="001852C9"/>
    <w:rsid w:val="00190087"/>
    <w:rsid w:val="001913C4"/>
    <w:rsid w:val="0019348F"/>
    <w:rsid w:val="00193A07"/>
    <w:rsid w:val="00194C95"/>
    <w:rsid w:val="00195C34"/>
    <w:rsid w:val="001A1A53"/>
    <w:rsid w:val="001A234A"/>
    <w:rsid w:val="001A77B1"/>
    <w:rsid w:val="001B06E8"/>
    <w:rsid w:val="001B19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0EA"/>
    <w:rsid w:val="001F092D"/>
    <w:rsid w:val="001F143A"/>
    <w:rsid w:val="001F1605"/>
    <w:rsid w:val="001F1FEB"/>
    <w:rsid w:val="001F2508"/>
    <w:rsid w:val="001F4816"/>
    <w:rsid w:val="001F69B4"/>
    <w:rsid w:val="001F77C7"/>
    <w:rsid w:val="00200183"/>
    <w:rsid w:val="0020107D"/>
    <w:rsid w:val="00202AA4"/>
    <w:rsid w:val="002031F7"/>
    <w:rsid w:val="002040E6"/>
    <w:rsid w:val="0020527B"/>
    <w:rsid w:val="00205F2C"/>
    <w:rsid w:val="00210B15"/>
    <w:rsid w:val="002142EA"/>
    <w:rsid w:val="002204BB"/>
    <w:rsid w:val="00221B79"/>
    <w:rsid w:val="00221C6B"/>
    <w:rsid w:val="00224596"/>
    <w:rsid w:val="002253A1"/>
    <w:rsid w:val="00225CF8"/>
    <w:rsid w:val="00226C75"/>
    <w:rsid w:val="0022794E"/>
    <w:rsid w:val="00233D64"/>
    <w:rsid w:val="00234784"/>
    <w:rsid w:val="0023482A"/>
    <w:rsid w:val="002359CB"/>
    <w:rsid w:val="00243540"/>
    <w:rsid w:val="0024497B"/>
    <w:rsid w:val="0024515B"/>
    <w:rsid w:val="00246021"/>
    <w:rsid w:val="0024666E"/>
    <w:rsid w:val="0024778C"/>
    <w:rsid w:val="00247F52"/>
    <w:rsid w:val="00250B25"/>
    <w:rsid w:val="00250BBE"/>
    <w:rsid w:val="002515C2"/>
    <w:rsid w:val="0025194F"/>
    <w:rsid w:val="0026148A"/>
    <w:rsid w:val="00262696"/>
    <w:rsid w:val="002634BC"/>
    <w:rsid w:val="002643C3"/>
    <w:rsid w:val="00264A0C"/>
    <w:rsid w:val="00267EF4"/>
    <w:rsid w:val="00270CB8"/>
    <w:rsid w:val="00272B08"/>
    <w:rsid w:val="00276E33"/>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3F07"/>
    <w:rsid w:val="002C5278"/>
    <w:rsid w:val="002C7EBB"/>
    <w:rsid w:val="002D06C1"/>
    <w:rsid w:val="002D42B5"/>
    <w:rsid w:val="002D4F1A"/>
    <w:rsid w:val="002D6DA6"/>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E62"/>
    <w:rsid w:val="00324EDD"/>
    <w:rsid w:val="00326C80"/>
    <w:rsid w:val="003331E4"/>
    <w:rsid w:val="00336C64"/>
    <w:rsid w:val="00337162"/>
    <w:rsid w:val="0034194F"/>
    <w:rsid w:val="00342DB8"/>
    <w:rsid w:val="00344605"/>
    <w:rsid w:val="003474AA"/>
    <w:rsid w:val="00350D1D"/>
    <w:rsid w:val="00351901"/>
    <w:rsid w:val="00352C83"/>
    <w:rsid w:val="003532FE"/>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A509C"/>
    <w:rsid w:val="003B09AD"/>
    <w:rsid w:val="003B0BD9"/>
    <w:rsid w:val="003B1F18"/>
    <w:rsid w:val="003B5BF0"/>
    <w:rsid w:val="003B60BF"/>
    <w:rsid w:val="003B6BE3"/>
    <w:rsid w:val="003C010C"/>
    <w:rsid w:val="003C0A6C"/>
    <w:rsid w:val="003C2859"/>
    <w:rsid w:val="003C5A43"/>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3F72A3"/>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63CD"/>
    <w:rsid w:val="00463B77"/>
    <w:rsid w:val="00463C7B"/>
    <w:rsid w:val="00463F02"/>
    <w:rsid w:val="004644A6"/>
    <w:rsid w:val="004659BD"/>
    <w:rsid w:val="00470775"/>
    <w:rsid w:val="004715BD"/>
    <w:rsid w:val="004746B1"/>
    <w:rsid w:val="0047583F"/>
    <w:rsid w:val="00484936"/>
    <w:rsid w:val="00485C89"/>
    <w:rsid w:val="00486BE3"/>
    <w:rsid w:val="004905E4"/>
    <w:rsid w:val="00490A89"/>
    <w:rsid w:val="00490AB4"/>
    <w:rsid w:val="004920D8"/>
    <w:rsid w:val="00492F02"/>
    <w:rsid w:val="004939AE"/>
    <w:rsid w:val="004A12DF"/>
    <w:rsid w:val="004A1BA8"/>
    <w:rsid w:val="004A4B57"/>
    <w:rsid w:val="004A63FA"/>
    <w:rsid w:val="004B0272"/>
    <w:rsid w:val="004B2701"/>
    <w:rsid w:val="004B2E1B"/>
    <w:rsid w:val="004B3E93"/>
    <w:rsid w:val="004C1FBC"/>
    <w:rsid w:val="004C3F1D"/>
    <w:rsid w:val="004C458D"/>
    <w:rsid w:val="004C7556"/>
    <w:rsid w:val="004C7E9D"/>
    <w:rsid w:val="004C7F67"/>
    <w:rsid w:val="004D076D"/>
    <w:rsid w:val="004D0EF1"/>
    <w:rsid w:val="004D189E"/>
    <w:rsid w:val="004D2253"/>
    <w:rsid w:val="004D4406"/>
    <w:rsid w:val="004D7C42"/>
    <w:rsid w:val="004E0465"/>
    <w:rsid w:val="004E127B"/>
    <w:rsid w:val="004E1C0A"/>
    <w:rsid w:val="004E3014"/>
    <w:rsid w:val="004E30C5"/>
    <w:rsid w:val="004E4AA5"/>
    <w:rsid w:val="004E4AEE"/>
    <w:rsid w:val="004E59E3"/>
    <w:rsid w:val="004E67C0"/>
    <w:rsid w:val="004F391A"/>
    <w:rsid w:val="004F3CFB"/>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26444"/>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6A3"/>
    <w:rsid w:val="005C29B8"/>
    <w:rsid w:val="005C5F21"/>
    <w:rsid w:val="005C7156"/>
    <w:rsid w:val="005D0C75"/>
    <w:rsid w:val="005D1E63"/>
    <w:rsid w:val="005D4171"/>
    <w:rsid w:val="005D6A95"/>
    <w:rsid w:val="005D6B2C"/>
    <w:rsid w:val="005D6D9C"/>
    <w:rsid w:val="005E2335"/>
    <w:rsid w:val="005E34CA"/>
    <w:rsid w:val="005E3C18"/>
    <w:rsid w:val="005E6318"/>
    <w:rsid w:val="005E6812"/>
    <w:rsid w:val="005E7829"/>
    <w:rsid w:val="005E7881"/>
    <w:rsid w:val="005E78E0"/>
    <w:rsid w:val="005F0D9C"/>
    <w:rsid w:val="005F284E"/>
    <w:rsid w:val="006015CE"/>
    <w:rsid w:val="00604784"/>
    <w:rsid w:val="00606419"/>
    <w:rsid w:val="00607D29"/>
    <w:rsid w:val="00612952"/>
    <w:rsid w:val="00614CC1"/>
    <w:rsid w:val="00615A9D"/>
    <w:rsid w:val="00617387"/>
    <w:rsid w:val="006252D8"/>
    <w:rsid w:val="006259BC"/>
    <w:rsid w:val="0062636B"/>
    <w:rsid w:val="00632182"/>
    <w:rsid w:val="00632AE0"/>
    <w:rsid w:val="00633C17"/>
    <w:rsid w:val="00636E3E"/>
    <w:rsid w:val="006379F7"/>
    <w:rsid w:val="00637E4D"/>
    <w:rsid w:val="00640620"/>
    <w:rsid w:val="00641A1F"/>
    <w:rsid w:val="0064528D"/>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3B91"/>
    <w:rsid w:val="006A5527"/>
    <w:rsid w:val="006B2672"/>
    <w:rsid w:val="006B54BF"/>
    <w:rsid w:val="006B5F44"/>
    <w:rsid w:val="006B5F90"/>
    <w:rsid w:val="006B62E4"/>
    <w:rsid w:val="006B7562"/>
    <w:rsid w:val="006C1BBA"/>
    <w:rsid w:val="006C2079"/>
    <w:rsid w:val="006C317D"/>
    <w:rsid w:val="006C5A62"/>
    <w:rsid w:val="006C5D68"/>
    <w:rsid w:val="006C6976"/>
    <w:rsid w:val="006C6DD0"/>
    <w:rsid w:val="006D04EA"/>
    <w:rsid w:val="006D16C4"/>
    <w:rsid w:val="006D2A98"/>
    <w:rsid w:val="006D3E96"/>
    <w:rsid w:val="006D4515"/>
    <w:rsid w:val="006D4BB1"/>
    <w:rsid w:val="006D6593"/>
    <w:rsid w:val="006D686E"/>
    <w:rsid w:val="006D6F3B"/>
    <w:rsid w:val="006F03A8"/>
    <w:rsid w:val="006F126C"/>
    <w:rsid w:val="006F2ACA"/>
    <w:rsid w:val="006F2ADC"/>
    <w:rsid w:val="006F2BFE"/>
    <w:rsid w:val="006F31E9"/>
    <w:rsid w:val="006F56E5"/>
    <w:rsid w:val="006F6284"/>
    <w:rsid w:val="007002C5"/>
    <w:rsid w:val="0070348B"/>
    <w:rsid w:val="00704387"/>
    <w:rsid w:val="00707669"/>
    <w:rsid w:val="00710636"/>
    <w:rsid w:val="00711CBA"/>
    <w:rsid w:val="00711FB5"/>
    <w:rsid w:val="00712A01"/>
    <w:rsid w:val="00714F58"/>
    <w:rsid w:val="00722FBF"/>
    <w:rsid w:val="00722FC2"/>
    <w:rsid w:val="00725949"/>
    <w:rsid w:val="00727FA2"/>
    <w:rsid w:val="007322D9"/>
    <w:rsid w:val="00732BC0"/>
    <w:rsid w:val="00732F4E"/>
    <w:rsid w:val="0073720F"/>
    <w:rsid w:val="00737796"/>
    <w:rsid w:val="0074165C"/>
    <w:rsid w:val="00742C35"/>
    <w:rsid w:val="007432CA"/>
    <w:rsid w:val="007439EB"/>
    <w:rsid w:val="00743CB4"/>
    <w:rsid w:val="00743F0A"/>
    <w:rsid w:val="007444E8"/>
    <w:rsid w:val="0074548E"/>
    <w:rsid w:val="00745773"/>
    <w:rsid w:val="00746800"/>
    <w:rsid w:val="00747CF0"/>
    <w:rsid w:val="007501A8"/>
    <w:rsid w:val="00750EE1"/>
    <w:rsid w:val="00752B4D"/>
    <w:rsid w:val="00755402"/>
    <w:rsid w:val="00756B26"/>
    <w:rsid w:val="00756EDF"/>
    <w:rsid w:val="00765C43"/>
    <w:rsid w:val="00765EFB"/>
    <w:rsid w:val="007671CA"/>
    <w:rsid w:val="0076744F"/>
    <w:rsid w:val="00767C61"/>
    <w:rsid w:val="0077008A"/>
    <w:rsid w:val="00771B68"/>
    <w:rsid w:val="00773C1F"/>
    <w:rsid w:val="00774DA4"/>
    <w:rsid w:val="00776599"/>
    <w:rsid w:val="0078114B"/>
    <w:rsid w:val="00781DD2"/>
    <w:rsid w:val="00782E37"/>
    <w:rsid w:val="00783ECF"/>
    <w:rsid w:val="0078413A"/>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0D02"/>
    <w:rsid w:val="007E258B"/>
    <w:rsid w:val="007F0ED8"/>
    <w:rsid w:val="007F0F63"/>
    <w:rsid w:val="007F3748"/>
    <w:rsid w:val="007F75CE"/>
    <w:rsid w:val="008013A4"/>
    <w:rsid w:val="008027CE"/>
    <w:rsid w:val="00802F42"/>
    <w:rsid w:val="00804383"/>
    <w:rsid w:val="00804BB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4285"/>
    <w:rsid w:val="008454F8"/>
    <w:rsid w:val="0085173A"/>
    <w:rsid w:val="00854343"/>
    <w:rsid w:val="00860297"/>
    <w:rsid w:val="008603CE"/>
    <w:rsid w:val="008620FC"/>
    <w:rsid w:val="008627A5"/>
    <w:rsid w:val="00863E05"/>
    <w:rsid w:val="0086431E"/>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1A4D"/>
    <w:rsid w:val="008A769A"/>
    <w:rsid w:val="008B0C9C"/>
    <w:rsid w:val="008B166D"/>
    <w:rsid w:val="008B17F4"/>
    <w:rsid w:val="008B3615"/>
    <w:rsid w:val="008B4AC4"/>
    <w:rsid w:val="008B50C8"/>
    <w:rsid w:val="008B5281"/>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8DC"/>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4782"/>
    <w:rsid w:val="0099551B"/>
    <w:rsid w:val="00997BF1"/>
    <w:rsid w:val="009A089C"/>
    <w:rsid w:val="009A118E"/>
    <w:rsid w:val="009A21CD"/>
    <w:rsid w:val="009A278C"/>
    <w:rsid w:val="009A2BC2"/>
    <w:rsid w:val="009A42C1"/>
    <w:rsid w:val="009A5429"/>
    <w:rsid w:val="009A6C59"/>
    <w:rsid w:val="009A72AD"/>
    <w:rsid w:val="009B09E0"/>
    <w:rsid w:val="009B0BC5"/>
    <w:rsid w:val="009B1247"/>
    <w:rsid w:val="009B6029"/>
    <w:rsid w:val="009B6464"/>
    <w:rsid w:val="009B6971"/>
    <w:rsid w:val="009C27F1"/>
    <w:rsid w:val="009C3152"/>
    <w:rsid w:val="009C4CFA"/>
    <w:rsid w:val="009C5070"/>
    <w:rsid w:val="009D112C"/>
    <w:rsid w:val="009D47FA"/>
    <w:rsid w:val="009D50D2"/>
    <w:rsid w:val="009D6BCA"/>
    <w:rsid w:val="009D72B9"/>
    <w:rsid w:val="009E0F62"/>
    <w:rsid w:val="009E1848"/>
    <w:rsid w:val="009E4A58"/>
    <w:rsid w:val="009E5A2D"/>
    <w:rsid w:val="009E5AB2"/>
    <w:rsid w:val="009E6219"/>
    <w:rsid w:val="009F03B3"/>
    <w:rsid w:val="00A01520"/>
    <w:rsid w:val="00A01757"/>
    <w:rsid w:val="00A028C0"/>
    <w:rsid w:val="00A02BAE"/>
    <w:rsid w:val="00A05AA6"/>
    <w:rsid w:val="00A06A6B"/>
    <w:rsid w:val="00A07E47"/>
    <w:rsid w:val="00A129D0"/>
    <w:rsid w:val="00A12C33"/>
    <w:rsid w:val="00A138BA"/>
    <w:rsid w:val="00A14C8E"/>
    <w:rsid w:val="00A153D9"/>
    <w:rsid w:val="00A15F09"/>
    <w:rsid w:val="00A169B6"/>
    <w:rsid w:val="00A218A6"/>
    <w:rsid w:val="00A2271D"/>
    <w:rsid w:val="00A237D5"/>
    <w:rsid w:val="00A30EFC"/>
    <w:rsid w:val="00A31984"/>
    <w:rsid w:val="00A32D73"/>
    <w:rsid w:val="00A3367B"/>
    <w:rsid w:val="00A349AB"/>
    <w:rsid w:val="00A3597D"/>
    <w:rsid w:val="00A4006C"/>
    <w:rsid w:val="00A40091"/>
    <w:rsid w:val="00A4030F"/>
    <w:rsid w:val="00A41C79"/>
    <w:rsid w:val="00A41CB5"/>
    <w:rsid w:val="00A42CDF"/>
    <w:rsid w:val="00A4307B"/>
    <w:rsid w:val="00A4452E"/>
    <w:rsid w:val="00A4472C"/>
    <w:rsid w:val="00A44E69"/>
    <w:rsid w:val="00A4661E"/>
    <w:rsid w:val="00A55BD6"/>
    <w:rsid w:val="00A55D50"/>
    <w:rsid w:val="00A57142"/>
    <w:rsid w:val="00A61D48"/>
    <w:rsid w:val="00A648CD"/>
    <w:rsid w:val="00A6537A"/>
    <w:rsid w:val="00A67866"/>
    <w:rsid w:val="00A70B07"/>
    <w:rsid w:val="00A723F8"/>
    <w:rsid w:val="00A77CCB"/>
    <w:rsid w:val="00A83D8D"/>
    <w:rsid w:val="00A8446B"/>
    <w:rsid w:val="00A8473F"/>
    <w:rsid w:val="00A862D6"/>
    <w:rsid w:val="00A8715E"/>
    <w:rsid w:val="00A87647"/>
    <w:rsid w:val="00A9295B"/>
    <w:rsid w:val="00A93B09"/>
    <w:rsid w:val="00A952D7"/>
    <w:rsid w:val="00A963F7"/>
    <w:rsid w:val="00A96AD8"/>
    <w:rsid w:val="00AA052C"/>
    <w:rsid w:val="00AA1E45"/>
    <w:rsid w:val="00AA30E6"/>
    <w:rsid w:val="00AA4286"/>
    <w:rsid w:val="00AA456B"/>
    <w:rsid w:val="00AA57F5"/>
    <w:rsid w:val="00AA672E"/>
    <w:rsid w:val="00AA6EC9"/>
    <w:rsid w:val="00AA75A7"/>
    <w:rsid w:val="00AB2EA7"/>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D89"/>
    <w:rsid w:val="00AE070A"/>
    <w:rsid w:val="00AE101C"/>
    <w:rsid w:val="00AE232F"/>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2B58"/>
    <w:rsid w:val="00B65149"/>
    <w:rsid w:val="00B66567"/>
    <w:rsid w:val="00B66F52"/>
    <w:rsid w:val="00B66FE5"/>
    <w:rsid w:val="00B72880"/>
    <w:rsid w:val="00B758BF"/>
    <w:rsid w:val="00B827A6"/>
    <w:rsid w:val="00B831CE"/>
    <w:rsid w:val="00B86677"/>
    <w:rsid w:val="00B87131"/>
    <w:rsid w:val="00B939B1"/>
    <w:rsid w:val="00B96D40"/>
    <w:rsid w:val="00B97386"/>
    <w:rsid w:val="00B978DB"/>
    <w:rsid w:val="00BA263B"/>
    <w:rsid w:val="00BA42B2"/>
    <w:rsid w:val="00BA58D4"/>
    <w:rsid w:val="00BA5B9E"/>
    <w:rsid w:val="00BA7C9A"/>
    <w:rsid w:val="00BB5F8F"/>
    <w:rsid w:val="00BB657A"/>
    <w:rsid w:val="00BB7551"/>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BF7718"/>
    <w:rsid w:val="00C013AD"/>
    <w:rsid w:val="00C020FB"/>
    <w:rsid w:val="00C04904"/>
    <w:rsid w:val="00C056B3"/>
    <w:rsid w:val="00C103E5"/>
    <w:rsid w:val="00C13319"/>
    <w:rsid w:val="00C13EE9"/>
    <w:rsid w:val="00C21540"/>
    <w:rsid w:val="00C21906"/>
    <w:rsid w:val="00C21BFA"/>
    <w:rsid w:val="00C24C8D"/>
    <w:rsid w:val="00C25FE2"/>
    <w:rsid w:val="00C260F4"/>
    <w:rsid w:val="00C26B53"/>
    <w:rsid w:val="00C279B2"/>
    <w:rsid w:val="00C33E50"/>
    <w:rsid w:val="00C34C20"/>
    <w:rsid w:val="00C35A3E"/>
    <w:rsid w:val="00C42130"/>
    <w:rsid w:val="00C423A4"/>
    <w:rsid w:val="00C44BF5"/>
    <w:rsid w:val="00C521D6"/>
    <w:rsid w:val="00C55232"/>
    <w:rsid w:val="00C553A4"/>
    <w:rsid w:val="00C553A8"/>
    <w:rsid w:val="00C55A06"/>
    <w:rsid w:val="00C55D03"/>
    <w:rsid w:val="00C5719B"/>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6741"/>
    <w:rsid w:val="00CA2D1B"/>
    <w:rsid w:val="00CA662A"/>
    <w:rsid w:val="00CA7AFD"/>
    <w:rsid w:val="00CA7C3C"/>
    <w:rsid w:val="00CB0189"/>
    <w:rsid w:val="00CB0BA2"/>
    <w:rsid w:val="00CB1A42"/>
    <w:rsid w:val="00CB1B0C"/>
    <w:rsid w:val="00CB2C0B"/>
    <w:rsid w:val="00CB517D"/>
    <w:rsid w:val="00CB5A10"/>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4CB7"/>
    <w:rsid w:val="00D352A2"/>
    <w:rsid w:val="00D4162B"/>
    <w:rsid w:val="00D4514F"/>
    <w:rsid w:val="00D451E2"/>
    <w:rsid w:val="00D45E89"/>
    <w:rsid w:val="00D45E8D"/>
    <w:rsid w:val="00D466AE"/>
    <w:rsid w:val="00D4734F"/>
    <w:rsid w:val="00D51BF3"/>
    <w:rsid w:val="00D54B98"/>
    <w:rsid w:val="00D56D85"/>
    <w:rsid w:val="00D66846"/>
    <w:rsid w:val="00D675FB"/>
    <w:rsid w:val="00D71F25"/>
    <w:rsid w:val="00D77031"/>
    <w:rsid w:val="00D81136"/>
    <w:rsid w:val="00D84941"/>
    <w:rsid w:val="00D84FA1"/>
    <w:rsid w:val="00D851F0"/>
    <w:rsid w:val="00D86DB7"/>
    <w:rsid w:val="00D9060C"/>
    <w:rsid w:val="00D926D0"/>
    <w:rsid w:val="00D93030"/>
    <w:rsid w:val="00D950E1"/>
    <w:rsid w:val="00D952A6"/>
    <w:rsid w:val="00D97F99"/>
    <w:rsid w:val="00DA1E08"/>
    <w:rsid w:val="00DA24F8"/>
    <w:rsid w:val="00DA28E8"/>
    <w:rsid w:val="00DA38D3"/>
    <w:rsid w:val="00DA3932"/>
    <w:rsid w:val="00DA3AFC"/>
    <w:rsid w:val="00DA64F8"/>
    <w:rsid w:val="00DA6C15"/>
    <w:rsid w:val="00DA6F5B"/>
    <w:rsid w:val="00DB38EE"/>
    <w:rsid w:val="00DB498B"/>
    <w:rsid w:val="00DB66CA"/>
    <w:rsid w:val="00DB6BCA"/>
    <w:rsid w:val="00DB7113"/>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8E2"/>
    <w:rsid w:val="00DF44DE"/>
    <w:rsid w:val="00DF4A10"/>
    <w:rsid w:val="00E01138"/>
    <w:rsid w:val="00E02DFB"/>
    <w:rsid w:val="00E030F9"/>
    <w:rsid w:val="00E0311A"/>
    <w:rsid w:val="00E03138"/>
    <w:rsid w:val="00E06404"/>
    <w:rsid w:val="00E11A85"/>
    <w:rsid w:val="00E12495"/>
    <w:rsid w:val="00E15CCD"/>
    <w:rsid w:val="00E15D9E"/>
    <w:rsid w:val="00E202EF"/>
    <w:rsid w:val="00E210B5"/>
    <w:rsid w:val="00E2552F"/>
    <w:rsid w:val="00E3137A"/>
    <w:rsid w:val="00E32213"/>
    <w:rsid w:val="00E32CCF"/>
    <w:rsid w:val="00E33542"/>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2FF9"/>
    <w:rsid w:val="00E635D6"/>
    <w:rsid w:val="00E639BC"/>
    <w:rsid w:val="00E664CC"/>
    <w:rsid w:val="00E70388"/>
    <w:rsid w:val="00E70B15"/>
    <w:rsid w:val="00E70F92"/>
    <w:rsid w:val="00E74C54"/>
    <w:rsid w:val="00E77A03"/>
    <w:rsid w:val="00E822E8"/>
    <w:rsid w:val="00E82554"/>
    <w:rsid w:val="00E82606"/>
    <w:rsid w:val="00E846C8"/>
    <w:rsid w:val="00E84957"/>
    <w:rsid w:val="00E84A55"/>
    <w:rsid w:val="00E85BFF"/>
    <w:rsid w:val="00E90391"/>
    <w:rsid w:val="00E906C2"/>
    <w:rsid w:val="00E9070B"/>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542"/>
    <w:rsid w:val="00F06D37"/>
    <w:rsid w:val="00F07B9D"/>
    <w:rsid w:val="00F10926"/>
    <w:rsid w:val="00F11586"/>
    <w:rsid w:val="00F1183B"/>
    <w:rsid w:val="00F11C9F"/>
    <w:rsid w:val="00F12263"/>
    <w:rsid w:val="00F1409D"/>
    <w:rsid w:val="00F14214"/>
    <w:rsid w:val="00F157A9"/>
    <w:rsid w:val="00F23CB7"/>
    <w:rsid w:val="00F25BB6"/>
    <w:rsid w:val="00F26B7E"/>
    <w:rsid w:val="00F27A3B"/>
    <w:rsid w:val="00F33817"/>
    <w:rsid w:val="00F3447F"/>
    <w:rsid w:val="00F420D5"/>
    <w:rsid w:val="00F431B9"/>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76805"/>
    <w:rsid w:val="00F77D98"/>
    <w:rsid w:val="00F833BA"/>
    <w:rsid w:val="00F84FD0"/>
    <w:rsid w:val="00F859A8"/>
    <w:rsid w:val="00F9108B"/>
    <w:rsid w:val="00F91349"/>
    <w:rsid w:val="00F93A8A"/>
    <w:rsid w:val="00F95248"/>
    <w:rsid w:val="00F956A9"/>
    <w:rsid w:val="00F963ED"/>
    <w:rsid w:val="00F966CF"/>
    <w:rsid w:val="00F96CAE"/>
    <w:rsid w:val="00F97C99"/>
    <w:rsid w:val="00FA662D"/>
    <w:rsid w:val="00FA6730"/>
    <w:rsid w:val="00FA73B1"/>
    <w:rsid w:val="00FB0CB9"/>
    <w:rsid w:val="00FB45F1"/>
    <w:rsid w:val="00FB4A72"/>
    <w:rsid w:val="00FB54E8"/>
    <w:rsid w:val="00FB7054"/>
    <w:rsid w:val="00FC17B7"/>
    <w:rsid w:val="00FC2CB7"/>
    <w:rsid w:val="00FC4090"/>
    <w:rsid w:val="00FC55B4"/>
    <w:rsid w:val="00FC7CD4"/>
    <w:rsid w:val="00FD00E6"/>
    <w:rsid w:val="00FD09A1"/>
    <w:rsid w:val="00FD2A7C"/>
    <w:rsid w:val="00FD59EB"/>
    <w:rsid w:val="00FD7299"/>
    <w:rsid w:val="00FE1FBE"/>
    <w:rsid w:val="00FE3901"/>
    <w:rsid w:val="00FE39D3"/>
    <w:rsid w:val="00FE4BCE"/>
    <w:rsid w:val="00FE4CA7"/>
    <w:rsid w:val="00FE54AE"/>
    <w:rsid w:val="00FE576A"/>
    <w:rsid w:val="00FE7E4F"/>
    <w:rsid w:val="00FE7E79"/>
    <w:rsid w:val="00FF3E7D"/>
    <w:rsid w:val="00FF5B99"/>
    <w:rsid w:val="00FF730C"/>
    <w:rsid w:val="00FF73F4"/>
    <w:rsid w:val="00FF7CE4"/>
    <w:rsid w:val="00FF7E39"/>
    <w:rsid w:val="011B0745"/>
    <w:rsid w:val="011C626C"/>
    <w:rsid w:val="011C65E1"/>
    <w:rsid w:val="016A5229"/>
    <w:rsid w:val="017C6D0A"/>
    <w:rsid w:val="01802C9E"/>
    <w:rsid w:val="018067FB"/>
    <w:rsid w:val="01842D0A"/>
    <w:rsid w:val="0196601E"/>
    <w:rsid w:val="01B6046E"/>
    <w:rsid w:val="01B841E6"/>
    <w:rsid w:val="01DD3C4D"/>
    <w:rsid w:val="02094F64"/>
    <w:rsid w:val="020A333F"/>
    <w:rsid w:val="020C008E"/>
    <w:rsid w:val="021B4775"/>
    <w:rsid w:val="023870D5"/>
    <w:rsid w:val="024E4B4B"/>
    <w:rsid w:val="025008C3"/>
    <w:rsid w:val="02647ECA"/>
    <w:rsid w:val="027D2D3A"/>
    <w:rsid w:val="02864C0D"/>
    <w:rsid w:val="028B18FB"/>
    <w:rsid w:val="029D33DC"/>
    <w:rsid w:val="02A46519"/>
    <w:rsid w:val="02BA5D3C"/>
    <w:rsid w:val="02C1356F"/>
    <w:rsid w:val="02CC0525"/>
    <w:rsid w:val="02E35293"/>
    <w:rsid w:val="02EE59E6"/>
    <w:rsid w:val="0302517C"/>
    <w:rsid w:val="03103BAE"/>
    <w:rsid w:val="0321400D"/>
    <w:rsid w:val="03215A31"/>
    <w:rsid w:val="03217B69"/>
    <w:rsid w:val="032B09E8"/>
    <w:rsid w:val="03411FB9"/>
    <w:rsid w:val="034164C5"/>
    <w:rsid w:val="03575C81"/>
    <w:rsid w:val="03652CA2"/>
    <w:rsid w:val="03710290"/>
    <w:rsid w:val="037800D1"/>
    <w:rsid w:val="037979A5"/>
    <w:rsid w:val="038369CF"/>
    <w:rsid w:val="038500F8"/>
    <w:rsid w:val="03AF3C36"/>
    <w:rsid w:val="03C54999"/>
    <w:rsid w:val="03DD6186"/>
    <w:rsid w:val="03E2379C"/>
    <w:rsid w:val="03F11C32"/>
    <w:rsid w:val="041A1188"/>
    <w:rsid w:val="04367AF8"/>
    <w:rsid w:val="04425FE9"/>
    <w:rsid w:val="04525DA3"/>
    <w:rsid w:val="04543648"/>
    <w:rsid w:val="04A44EF6"/>
    <w:rsid w:val="04A90701"/>
    <w:rsid w:val="04C35575"/>
    <w:rsid w:val="04D05CEB"/>
    <w:rsid w:val="04D1736D"/>
    <w:rsid w:val="05092FAB"/>
    <w:rsid w:val="051E3E4B"/>
    <w:rsid w:val="05241B93"/>
    <w:rsid w:val="05404C1F"/>
    <w:rsid w:val="0541255D"/>
    <w:rsid w:val="05485881"/>
    <w:rsid w:val="05763F8A"/>
    <w:rsid w:val="05850883"/>
    <w:rsid w:val="05900FD6"/>
    <w:rsid w:val="05926EAC"/>
    <w:rsid w:val="05940AC6"/>
    <w:rsid w:val="05AC4062"/>
    <w:rsid w:val="05BC001D"/>
    <w:rsid w:val="05BE5B43"/>
    <w:rsid w:val="05E05ABA"/>
    <w:rsid w:val="05EC2FA7"/>
    <w:rsid w:val="06053772"/>
    <w:rsid w:val="06231E4A"/>
    <w:rsid w:val="06233BF8"/>
    <w:rsid w:val="062753B4"/>
    <w:rsid w:val="062C51A3"/>
    <w:rsid w:val="062F259D"/>
    <w:rsid w:val="064A73D7"/>
    <w:rsid w:val="065751F3"/>
    <w:rsid w:val="067A7CBC"/>
    <w:rsid w:val="067B57E2"/>
    <w:rsid w:val="06826B71"/>
    <w:rsid w:val="06A25465"/>
    <w:rsid w:val="06A66D03"/>
    <w:rsid w:val="06A77051"/>
    <w:rsid w:val="06B04988"/>
    <w:rsid w:val="06E77C41"/>
    <w:rsid w:val="06E94E42"/>
    <w:rsid w:val="06FA2BAB"/>
    <w:rsid w:val="07193B42"/>
    <w:rsid w:val="072239C3"/>
    <w:rsid w:val="07293490"/>
    <w:rsid w:val="074B1659"/>
    <w:rsid w:val="075E138C"/>
    <w:rsid w:val="076B44CB"/>
    <w:rsid w:val="076D5A73"/>
    <w:rsid w:val="077C7A64"/>
    <w:rsid w:val="078B5EF9"/>
    <w:rsid w:val="078D1C71"/>
    <w:rsid w:val="07941252"/>
    <w:rsid w:val="079923C4"/>
    <w:rsid w:val="07C158AC"/>
    <w:rsid w:val="07CB2B57"/>
    <w:rsid w:val="07D23B28"/>
    <w:rsid w:val="080B46ED"/>
    <w:rsid w:val="08253C58"/>
    <w:rsid w:val="08395955"/>
    <w:rsid w:val="0858402D"/>
    <w:rsid w:val="087D3A94"/>
    <w:rsid w:val="08B06305"/>
    <w:rsid w:val="08C330EF"/>
    <w:rsid w:val="08E41D65"/>
    <w:rsid w:val="090D69E6"/>
    <w:rsid w:val="09181A0E"/>
    <w:rsid w:val="0955056D"/>
    <w:rsid w:val="09570789"/>
    <w:rsid w:val="096E7880"/>
    <w:rsid w:val="097677CC"/>
    <w:rsid w:val="097D5DA0"/>
    <w:rsid w:val="099866AB"/>
    <w:rsid w:val="09A6701A"/>
    <w:rsid w:val="09B434E5"/>
    <w:rsid w:val="09C63218"/>
    <w:rsid w:val="09C851E3"/>
    <w:rsid w:val="09DC47EA"/>
    <w:rsid w:val="09E65669"/>
    <w:rsid w:val="09F15A65"/>
    <w:rsid w:val="0A0C04D1"/>
    <w:rsid w:val="0A106E52"/>
    <w:rsid w:val="0A474359"/>
    <w:rsid w:val="0A612F86"/>
    <w:rsid w:val="0A782765"/>
    <w:rsid w:val="0A9926DB"/>
    <w:rsid w:val="0ACB34C4"/>
    <w:rsid w:val="0AD41965"/>
    <w:rsid w:val="0AD9414A"/>
    <w:rsid w:val="0AEE2DB8"/>
    <w:rsid w:val="0B077F8D"/>
    <w:rsid w:val="0B0A5387"/>
    <w:rsid w:val="0B353EBE"/>
    <w:rsid w:val="0B36617C"/>
    <w:rsid w:val="0B3830C8"/>
    <w:rsid w:val="0B3C7C36"/>
    <w:rsid w:val="0B3F14D4"/>
    <w:rsid w:val="0B462863"/>
    <w:rsid w:val="0B4B7F8D"/>
    <w:rsid w:val="0B6815BF"/>
    <w:rsid w:val="0B6E1DBA"/>
    <w:rsid w:val="0B860EB1"/>
    <w:rsid w:val="0B882E7B"/>
    <w:rsid w:val="0B8E5FB8"/>
    <w:rsid w:val="0B957346"/>
    <w:rsid w:val="0B9F1F73"/>
    <w:rsid w:val="0BA23811"/>
    <w:rsid w:val="0BB04180"/>
    <w:rsid w:val="0BBD7263"/>
    <w:rsid w:val="0BBE689D"/>
    <w:rsid w:val="0BC919C4"/>
    <w:rsid w:val="0BD00B46"/>
    <w:rsid w:val="0BEA0098"/>
    <w:rsid w:val="0C1E10EA"/>
    <w:rsid w:val="0C4A1EDF"/>
    <w:rsid w:val="0C5E1E2E"/>
    <w:rsid w:val="0C6D2071"/>
    <w:rsid w:val="0C6D6E67"/>
    <w:rsid w:val="0C7D22B4"/>
    <w:rsid w:val="0C811679"/>
    <w:rsid w:val="0C886EAB"/>
    <w:rsid w:val="0CB90E13"/>
    <w:rsid w:val="0CBB2DDD"/>
    <w:rsid w:val="0CBD6B55"/>
    <w:rsid w:val="0CD10852"/>
    <w:rsid w:val="0CD1430F"/>
    <w:rsid w:val="0CD45C4C"/>
    <w:rsid w:val="0CD8398F"/>
    <w:rsid w:val="0CE75980"/>
    <w:rsid w:val="0D020A0B"/>
    <w:rsid w:val="0D162709"/>
    <w:rsid w:val="0D1D5845"/>
    <w:rsid w:val="0D241CB5"/>
    <w:rsid w:val="0D2E7A52"/>
    <w:rsid w:val="0D314E4D"/>
    <w:rsid w:val="0D4508F8"/>
    <w:rsid w:val="0D4C225E"/>
    <w:rsid w:val="0D6B035F"/>
    <w:rsid w:val="0D8C6527"/>
    <w:rsid w:val="0D9C676A"/>
    <w:rsid w:val="0DA675E9"/>
    <w:rsid w:val="0DC42DDE"/>
    <w:rsid w:val="0DCB704F"/>
    <w:rsid w:val="0DDC62CA"/>
    <w:rsid w:val="0DE40233"/>
    <w:rsid w:val="0DF20A80"/>
    <w:rsid w:val="0DFF319D"/>
    <w:rsid w:val="0E0407B3"/>
    <w:rsid w:val="0E1F739B"/>
    <w:rsid w:val="0E250E55"/>
    <w:rsid w:val="0E26072A"/>
    <w:rsid w:val="0E2D3866"/>
    <w:rsid w:val="0E383AA8"/>
    <w:rsid w:val="0E5531FB"/>
    <w:rsid w:val="0E5E4367"/>
    <w:rsid w:val="0E7B0752"/>
    <w:rsid w:val="0E813BB2"/>
    <w:rsid w:val="0E874BA0"/>
    <w:rsid w:val="0E96765D"/>
    <w:rsid w:val="0E981627"/>
    <w:rsid w:val="0E9C279A"/>
    <w:rsid w:val="0E9D6C3E"/>
    <w:rsid w:val="0EA004DC"/>
    <w:rsid w:val="0EB21FBD"/>
    <w:rsid w:val="0ED30FB2"/>
    <w:rsid w:val="0ED87C76"/>
    <w:rsid w:val="0EDF0476"/>
    <w:rsid w:val="0F136F00"/>
    <w:rsid w:val="0F283D16"/>
    <w:rsid w:val="0F28461F"/>
    <w:rsid w:val="0F4C0664"/>
    <w:rsid w:val="0F4E01D8"/>
    <w:rsid w:val="0F4E7F38"/>
    <w:rsid w:val="0F6806E9"/>
    <w:rsid w:val="0F73799F"/>
    <w:rsid w:val="0F77627B"/>
    <w:rsid w:val="0F841BAC"/>
    <w:rsid w:val="0F8B4CE8"/>
    <w:rsid w:val="0F930041"/>
    <w:rsid w:val="0F955B67"/>
    <w:rsid w:val="0FAE6C29"/>
    <w:rsid w:val="0FBF0E36"/>
    <w:rsid w:val="0FCB1589"/>
    <w:rsid w:val="0FDA7A1E"/>
    <w:rsid w:val="0FED14FF"/>
    <w:rsid w:val="10280789"/>
    <w:rsid w:val="104430E9"/>
    <w:rsid w:val="104D01F0"/>
    <w:rsid w:val="108D683E"/>
    <w:rsid w:val="10BE733F"/>
    <w:rsid w:val="10CD7582"/>
    <w:rsid w:val="10E01064"/>
    <w:rsid w:val="111B6540"/>
    <w:rsid w:val="1122342A"/>
    <w:rsid w:val="112C24FB"/>
    <w:rsid w:val="112C42A9"/>
    <w:rsid w:val="113028E2"/>
    <w:rsid w:val="11382C4E"/>
    <w:rsid w:val="113E3FDC"/>
    <w:rsid w:val="114A472F"/>
    <w:rsid w:val="116850FA"/>
    <w:rsid w:val="11692E07"/>
    <w:rsid w:val="116E6388"/>
    <w:rsid w:val="117E1AF4"/>
    <w:rsid w:val="11976BFB"/>
    <w:rsid w:val="11A472C7"/>
    <w:rsid w:val="11DF7CCB"/>
    <w:rsid w:val="11F12EFC"/>
    <w:rsid w:val="11F8062F"/>
    <w:rsid w:val="12094BEA"/>
    <w:rsid w:val="12137217"/>
    <w:rsid w:val="121511E1"/>
    <w:rsid w:val="1222745A"/>
    <w:rsid w:val="12394ECF"/>
    <w:rsid w:val="125E4936"/>
    <w:rsid w:val="127B5962"/>
    <w:rsid w:val="12883761"/>
    <w:rsid w:val="1299596E"/>
    <w:rsid w:val="12C61FDA"/>
    <w:rsid w:val="12C64289"/>
    <w:rsid w:val="12E0534B"/>
    <w:rsid w:val="12ED7A68"/>
    <w:rsid w:val="12F066A2"/>
    <w:rsid w:val="130F5C30"/>
    <w:rsid w:val="13203999"/>
    <w:rsid w:val="133631BD"/>
    <w:rsid w:val="134B7CB5"/>
    <w:rsid w:val="134E49AB"/>
    <w:rsid w:val="13531FC1"/>
    <w:rsid w:val="135D699C"/>
    <w:rsid w:val="13645F7C"/>
    <w:rsid w:val="13714672"/>
    <w:rsid w:val="13781A27"/>
    <w:rsid w:val="137958DB"/>
    <w:rsid w:val="138F28CD"/>
    <w:rsid w:val="13A9398F"/>
    <w:rsid w:val="13B81E24"/>
    <w:rsid w:val="13B90427"/>
    <w:rsid w:val="13CE1647"/>
    <w:rsid w:val="13CE7899"/>
    <w:rsid w:val="13E67280"/>
    <w:rsid w:val="13F10443"/>
    <w:rsid w:val="14276FAA"/>
    <w:rsid w:val="142E0338"/>
    <w:rsid w:val="142F3F7D"/>
    <w:rsid w:val="143A4F2F"/>
    <w:rsid w:val="14636234"/>
    <w:rsid w:val="14795A57"/>
    <w:rsid w:val="148D1503"/>
    <w:rsid w:val="149208C7"/>
    <w:rsid w:val="149C7998"/>
    <w:rsid w:val="14A10B0A"/>
    <w:rsid w:val="14B22A7F"/>
    <w:rsid w:val="14C111AC"/>
    <w:rsid w:val="15036B06"/>
    <w:rsid w:val="1514023A"/>
    <w:rsid w:val="1528122B"/>
    <w:rsid w:val="154C4F1A"/>
    <w:rsid w:val="154F4A0A"/>
    <w:rsid w:val="156F266A"/>
    <w:rsid w:val="157405BF"/>
    <w:rsid w:val="15747FCD"/>
    <w:rsid w:val="15764CC6"/>
    <w:rsid w:val="158A77F0"/>
    <w:rsid w:val="159266A5"/>
    <w:rsid w:val="15A308B2"/>
    <w:rsid w:val="15C076B6"/>
    <w:rsid w:val="15D12640"/>
    <w:rsid w:val="15E52C78"/>
    <w:rsid w:val="16041350"/>
    <w:rsid w:val="16297009"/>
    <w:rsid w:val="1666200B"/>
    <w:rsid w:val="166718DF"/>
    <w:rsid w:val="16753FFC"/>
    <w:rsid w:val="167C35DD"/>
    <w:rsid w:val="16830433"/>
    <w:rsid w:val="16873D30"/>
    <w:rsid w:val="16B54D41"/>
    <w:rsid w:val="16C15493"/>
    <w:rsid w:val="16CB6A2E"/>
    <w:rsid w:val="16D01B7A"/>
    <w:rsid w:val="16DC407B"/>
    <w:rsid w:val="16EC0E0D"/>
    <w:rsid w:val="16FA2753"/>
    <w:rsid w:val="170369D9"/>
    <w:rsid w:val="171D2FB5"/>
    <w:rsid w:val="171E6442"/>
    <w:rsid w:val="17215F32"/>
    <w:rsid w:val="1723614E"/>
    <w:rsid w:val="173B5246"/>
    <w:rsid w:val="173C4698"/>
    <w:rsid w:val="174C7453"/>
    <w:rsid w:val="175B7696"/>
    <w:rsid w:val="175E0F34"/>
    <w:rsid w:val="176003B4"/>
    <w:rsid w:val="17683B61"/>
    <w:rsid w:val="176A1687"/>
    <w:rsid w:val="17710C68"/>
    <w:rsid w:val="17732C32"/>
    <w:rsid w:val="17966920"/>
    <w:rsid w:val="179802C4"/>
    <w:rsid w:val="17A80401"/>
    <w:rsid w:val="17AA4179"/>
    <w:rsid w:val="17AD29C7"/>
    <w:rsid w:val="17AF75F9"/>
    <w:rsid w:val="17DA4A5F"/>
    <w:rsid w:val="17E120F4"/>
    <w:rsid w:val="17EF6030"/>
    <w:rsid w:val="18041ADC"/>
    <w:rsid w:val="180970F2"/>
    <w:rsid w:val="181D2B9D"/>
    <w:rsid w:val="18251A52"/>
    <w:rsid w:val="18561C0B"/>
    <w:rsid w:val="185C6E19"/>
    <w:rsid w:val="186549EB"/>
    <w:rsid w:val="186E6D83"/>
    <w:rsid w:val="1876442F"/>
    <w:rsid w:val="189936EA"/>
    <w:rsid w:val="18B843E7"/>
    <w:rsid w:val="18C61A42"/>
    <w:rsid w:val="18D56FD4"/>
    <w:rsid w:val="18D92F68"/>
    <w:rsid w:val="18DC65B5"/>
    <w:rsid w:val="18E14C1C"/>
    <w:rsid w:val="18E91C17"/>
    <w:rsid w:val="18EE62E8"/>
    <w:rsid w:val="191044B0"/>
    <w:rsid w:val="19105CD2"/>
    <w:rsid w:val="19120228"/>
    <w:rsid w:val="191C4C03"/>
    <w:rsid w:val="194B7025"/>
    <w:rsid w:val="19681049"/>
    <w:rsid w:val="197A314C"/>
    <w:rsid w:val="197B7B7C"/>
    <w:rsid w:val="198D5B01"/>
    <w:rsid w:val="19923117"/>
    <w:rsid w:val="199B1EF6"/>
    <w:rsid w:val="19AA220F"/>
    <w:rsid w:val="19AC242B"/>
    <w:rsid w:val="19CA465F"/>
    <w:rsid w:val="19CE19A7"/>
    <w:rsid w:val="19D273ED"/>
    <w:rsid w:val="19E73463"/>
    <w:rsid w:val="1A0E09F0"/>
    <w:rsid w:val="1A1678A4"/>
    <w:rsid w:val="1A1B310D"/>
    <w:rsid w:val="1A2E4BEE"/>
    <w:rsid w:val="1A367F46"/>
    <w:rsid w:val="1A402B73"/>
    <w:rsid w:val="1A420699"/>
    <w:rsid w:val="1A4E703E"/>
    <w:rsid w:val="1A57517C"/>
    <w:rsid w:val="1A7F18ED"/>
    <w:rsid w:val="1A862C7C"/>
    <w:rsid w:val="1A9F789A"/>
    <w:rsid w:val="1ADF13A6"/>
    <w:rsid w:val="1AE14356"/>
    <w:rsid w:val="1B041DF3"/>
    <w:rsid w:val="1B302BE8"/>
    <w:rsid w:val="1B326451"/>
    <w:rsid w:val="1B3A668B"/>
    <w:rsid w:val="1B405488"/>
    <w:rsid w:val="1B59213E"/>
    <w:rsid w:val="1B644C03"/>
    <w:rsid w:val="1B701236"/>
    <w:rsid w:val="1B742AD4"/>
    <w:rsid w:val="1B8151F1"/>
    <w:rsid w:val="1B882A24"/>
    <w:rsid w:val="1BAF7FB0"/>
    <w:rsid w:val="1BC82E20"/>
    <w:rsid w:val="1BE834C2"/>
    <w:rsid w:val="1BFB1448"/>
    <w:rsid w:val="1C2C7853"/>
    <w:rsid w:val="1C2E5379"/>
    <w:rsid w:val="1C4A025F"/>
    <w:rsid w:val="1C4E6FFE"/>
    <w:rsid w:val="1C4E77C9"/>
    <w:rsid w:val="1C511068"/>
    <w:rsid w:val="1C534DE0"/>
    <w:rsid w:val="1C543106"/>
    <w:rsid w:val="1C5D5C5E"/>
    <w:rsid w:val="1C5D7A0C"/>
    <w:rsid w:val="1C6012AB"/>
    <w:rsid w:val="1C6963B1"/>
    <w:rsid w:val="1C6A5624"/>
    <w:rsid w:val="1C7A236C"/>
    <w:rsid w:val="1C821221"/>
    <w:rsid w:val="1C8C20A0"/>
    <w:rsid w:val="1CAC629E"/>
    <w:rsid w:val="1CB25FAA"/>
    <w:rsid w:val="1CC950A2"/>
    <w:rsid w:val="1CE123EB"/>
    <w:rsid w:val="1CE65C54"/>
    <w:rsid w:val="1D104A7F"/>
    <w:rsid w:val="1D13456F"/>
    <w:rsid w:val="1D1C78C7"/>
    <w:rsid w:val="1D37025D"/>
    <w:rsid w:val="1D436C02"/>
    <w:rsid w:val="1D446291"/>
    <w:rsid w:val="1D4D182F"/>
    <w:rsid w:val="1D4E55A7"/>
    <w:rsid w:val="1DA376A1"/>
    <w:rsid w:val="1DAB47A7"/>
    <w:rsid w:val="1DE61A0D"/>
    <w:rsid w:val="1E0068A1"/>
    <w:rsid w:val="1E0E375C"/>
    <w:rsid w:val="1E1B7B7F"/>
    <w:rsid w:val="1E3824DF"/>
    <w:rsid w:val="1E472722"/>
    <w:rsid w:val="1E4D520D"/>
    <w:rsid w:val="1E5170FD"/>
    <w:rsid w:val="1E5E181A"/>
    <w:rsid w:val="1E6037E4"/>
    <w:rsid w:val="1E786D7F"/>
    <w:rsid w:val="1E904A7F"/>
    <w:rsid w:val="1E9B6843"/>
    <w:rsid w:val="1EA77665"/>
    <w:rsid w:val="1EAE5386"/>
    <w:rsid w:val="1EB61656"/>
    <w:rsid w:val="1EC57AEB"/>
    <w:rsid w:val="1EE2069D"/>
    <w:rsid w:val="1EF65EF6"/>
    <w:rsid w:val="1EFC175F"/>
    <w:rsid w:val="1F03052C"/>
    <w:rsid w:val="1F4B6242"/>
    <w:rsid w:val="1F933745"/>
    <w:rsid w:val="1F95570F"/>
    <w:rsid w:val="1FA3607E"/>
    <w:rsid w:val="1FC81641"/>
    <w:rsid w:val="1FD004F5"/>
    <w:rsid w:val="1FDC6E9A"/>
    <w:rsid w:val="1FE2222E"/>
    <w:rsid w:val="1FF468DA"/>
    <w:rsid w:val="1FFE1506"/>
    <w:rsid w:val="20016901"/>
    <w:rsid w:val="20022912"/>
    <w:rsid w:val="200563F1"/>
    <w:rsid w:val="200603BB"/>
    <w:rsid w:val="202520FF"/>
    <w:rsid w:val="20270A5D"/>
    <w:rsid w:val="20411092"/>
    <w:rsid w:val="205B0707"/>
    <w:rsid w:val="20601879"/>
    <w:rsid w:val="209D46FE"/>
    <w:rsid w:val="20C53DD2"/>
    <w:rsid w:val="20CE2C87"/>
    <w:rsid w:val="20D26F9F"/>
    <w:rsid w:val="20D6616D"/>
    <w:rsid w:val="20F63442"/>
    <w:rsid w:val="20F87D04"/>
    <w:rsid w:val="210C37AF"/>
    <w:rsid w:val="211B1C44"/>
    <w:rsid w:val="21260D15"/>
    <w:rsid w:val="214F68AA"/>
    <w:rsid w:val="215640E2"/>
    <w:rsid w:val="215A276C"/>
    <w:rsid w:val="21635AC5"/>
    <w:rsid w:val="217575A6"/>
    <w:rsid w:val="217D437D"/>
    <w:rsid w:val="21920158"/>
    <w:rsid w:val="21921F06"/>
    <w:rsid w:val="219D08AB"/>
    <w:rsid w:val="21AB2FC8"/>
    <w:rsid w:val="21B005DE"/>
    <w:rsid w:val="21B225A8"/>
    <w:rsid w:val="21B77BBF"/>
    <w:rsid w:val="21C36564"/>
    <w:rsid w:val="21CD0C84"/>
    <w:rsid w:val="21E85FCA"/>
    <w:rsid w:val="21FC7CC7"/>
    <w:rsid w:val="221768AF"/>
    <w:rsid w:val="222114DC"/>
    <w:rsid w:val="222D7E81"/>
    <w:rsid w:val="22325497"/>
    <w:rsid w:val="22347461"/>
    <w:rsid w:val="223C00C4"/>
    <w:rsid w:val="22431452"/>
    <w:rsid w:val="22576CAC"/>
    <w:rsid w:val="225F35EB"/>
    <w:rsid w:val="22617B2B"/>
    <w:rsid w:val="22623FCE"/>
    <w:rsid w:val="228178B6"/>
    <w:rsid w:val="22853819"/>
    <w:rsid w:val="22A30143"/>
    <w:rsid w:val="22B45EAC"/>
    <w:rsid w:val="22E07847"/>
    <w:rsid w:val="22E9628F"/>
    <w:rsid w:val="22EE13BE"/>
    <w:rsid w:val="22F0425E"/>
    <w:rsid w:val="22F866E1"/>
    <w:rsid w:val="22F97D63"/>
    <w:rsid w:val="23030B29"/>
    <w:rsid w:val="23A6050A"/>
    <w:rsid w:val="23BC14BC"/>
    <w:rsid w:val="23DC390D"/>
    <w:rsid w:val="23F76998"/>
    <w:rsid w:val="23FC5D5D"/>
    <w:rsid w:val="24013373"/>
    <w:rsid w:val="240B7E47"/>
    <w:rsid w:val="24101808"/>
    <w:rsid w:val="24117B72"/>
    <w:rsid w:val="2412563B"/>
    <w:rsid w:val="24150BCD"/>
    <w:rsid w:val="242B5DD5"/>
    <w:rsid w:val="244A2F6C"/>
    <w:rsid w:val="245711E5"/>
    <w:rsid w:val="245B0CD5"/>
    <w:rsid w:val="246331F8"/>
    <w:rsid w:val="24822706"/>
    <w:rsid w:val="248C5333"/>
    <w:rsid w:val="24A65CC9"/>
    <w:rsid w:val="24B623B0"/>
    <w:rsid w:val="24C90335"/>
    <w:rsid w:val="24CC3981"/>
    <w:rsid w:val="24CE37EF"/>
    <w:rsid w:val="24CF7171"/>
    <w:rsid w:val="24E94533"/>
    <w:rsid w:val="24EF7670"/>
    <w:rsid w:val="253773FE"/>
    <w:rsid w:val="253D487F"/>
    <w:rsid w:val="256162F1"/>
    <w:rsid w:val="256A67A4"/>
    <w:rsid w:val="256E4A38"/>
    <w:rsid w:val="257D2ECD"/>
    <w:rsid w:val="25A16BBC"/>
    <w:rsid w:val="25AE0D72"/>
    <w:rsid w:val="25B20DC9"/>
    <w:rsid w:val="25B7376D"/>
    <w:rsid w:val="25D074A1"/>
    <w:rsid w:val="25D24FC7"/>
    <w:rsid w:val="25E35426"/>
    <w:rsid w:val="25F005D1"/>
    <w:rsid w:val="260C7AAD"/>
    <w:rsid w:val="260E417C"/>
    <w:rsid w:val="26217CFD"/>
    <w:rsid w:val="266F6CBA"/>
    <w:rsid w:val="267473A3"/>
    <w:rsid w:val="26793695"/>
    <w:rsid w:val="267B565F"/>
    <w:rsid w:val="267C4F33"/>
    <w:rsid w:val="26BE379D"/>
    <w:rsid w:val="26DE799C"/>
    <w:rsid w:val="26E179D7"/>
    <w:rsid w:val="26E36D60"/>
    <w:rsid w:val="26E74AA2"/>
    <w:rsid w:val="27135C28"/>
    <w:rsid w:val="272279FF"/>
    <w:rsid w:val="273D0B66"/>
    <w:rsid w:val="27417518"/>
    <w:rsid w:val="274F0899"/>
    <w:rsid w:val="2751016E"/>
    <w:rsid w:val="27642A71"/>
    <w:rsid w:val="278A18D2"/>
    <w:rsid w:val="27934C2A"/>
    <w:rsid w:val="27A847C5"/>
    <w:rsid w:val="27BA3F65"/>
    <w:rsid w:val="27FD4705"/>
    <w:rsid w:val="280A3758"/>
    <w:rsid w:val="281F201A"/>
    <w:rsid w:val="28215D92"/>
    <w:rsid w:val="28335AC5"/>
    <w:rsid w:val="28410E63"/>
    <w:rsid w:val="28445F24"/>
    <w:rsid w:val="285048C9"/>
    <w:rsid w:val="28643ED1"/>
    <w:rsid w:val="28704451"/>
    <w:rsid w:val="28BA5C5B"/>
    <w:rsid w:val="28DC43AF"/>
    <w:rsid w:val="28F9550D"/>
    <w:rsid w:val="29062390"/>
    <w:rsid w:val="29143B49"/>
    <w:rsid w:val="2927387C"/>
    <w:rsid w:val="292C2C40"/>
    <w:rsid w:val="29347D47"/>
    <w:rsid w:val="294A1318"/>
    <w:rsid w:val="29785E86"/>
    <w:rsid w:val="297E7214"/>
    <w:rsid w:val="29877BD2"/>
    <w:rsid w:val="298A3E0B"/>
    <w:rsid w:val="29954C89"/>
    <w:rsid w:val="29B81C2D"/>
    <w:rsid w:val="29CA6157"/>
    <w:rsid w:val="29DD03DE"/>
    <w:rsid w:val="29DD218D"/>
    <w:rsid w:val="29FA2D3E"/>
    <w:rsid w:val="2A0D1FB9"/>
    <w:rsid w:val="2A0E1578"/>
    <w:rsid w:val="2A261D85"/>
    <w:rsid w:val="2A2D71F7"/>
    <w:rsid w:val="2A2E4796"/>
    <w:rsid w:val="2A462267"/>
    <w:rsid w:val="2A4C4102"/>
    <w:rsid w:val="2A7C19A5"/>
    <w:rsid w:val="2A830F86"/>
    <w:rsid w:val="2A8645D2"/>
    <w:rsid w:val="2A9D068C"/>
    <w:rsid w:val="2AC82E3D"/>
    <w:rsid w:val="2ACE4132"/>
    <w:rsid w:val="2AD92954"/>
    <w:rsid w:val="2AE03741"/>
    <w:rsid w:val="2AE35581"/>
    <w:rsid w:val="2AF05EF0"/>
    <w:rsid w:val="2B1E0CAF"/>
    <w:rsid w:val="2B285689"/>
    <w:rsid w:val="2B5648F9"/>
    <w:rsid w:val="2B6C37C8"/>
    <w:rsid w:val="2B836D64"/>
    <w:rsid w:val="2B8E7BE2"/>
    <w:rsid w:val="2B8F5708"/>
    <w:rsid w:val="2BA32F62"/>
    <w:rsid w:val="2BBE7D9C"/>
    <w:rsid w:val="2BC01D66"/>
    <w:rsid w:val="2BC03B14"/>
    <w:rsid w:val="2BCF6AFB"/>
    <w:rsid w:val="2BD43FF7"/>
    <w:rsid w:val="2BE772F2"/>
    <w:rsid w:val="2BF06FF9"/>
    <w:rsid w:val="2BF11F1F"/>
    <w:rsid w:val="2BF21683"/>
    <w:rsid w:val="2BF8505C"/>
    <w:rsid w:val="2BF85EB3"/>
    <w:rsid w:val="2BFE75D2"/>
    <w:rsid w:val="2C381C26"/>
    <w:rsid w:val="2C4956D0"/>
    <w:rsid w:val="2C614EA3"/>
    <w:rsid w:val="2C6941AB"/>
    <w:rsid w:val="2C6D3C9C"/>
    <w:rsid w:val="2C752B50"/>
    <w:rsid w:val="2C7F39CF"/>
    <w:rsid w:val="2C820DC9"/>
    <w:rsid w:val="2C8B2374"/>
    <w:rsid w:val="2CB03B88"/>
    <w:rsid w:val="2CEE645F"/>
    <w:rsid w:val="2CF9108B"/>
    <w:rsid w:val="2D1660E1"/>
    <w:rsid w:val="2D216770"/>
    <w:rsid w:val="2D5147E9"/>
    <w:rsid w:val="2D55028C"/>
    <w:rsid w:val="2D5B3AF4"/>
    <w:rsid w:val="2D614E83"/>
    <w:rsid w:val="2D616C31"/>
    <w:rsid w:val="2D796670"/>
    <w:rsid w:val="2D83304B"/>
    <w:rsid w:val="2DA01E4F"/>
    <w:rsid w:val="2DA43CDD"/>
    <w:rsid w:val="2DB442B4"/>
    <w:rsid w:val="2DEE4968"/>
    <w:rsid w:val="2DF343D6"/>
    <w:rsid w:val="2DF83A39"/>
    <w:rsid w:val="2DFB6252"/>
    <w:rsid w:val="2E1A4B4A"/>
    <w:rsid w:val="2E505623"/>
    <w:rsid w:val="2E5613FB"/>
    <w:rsid w:val="2E725599"/>
    <w:rsid w:val="2E864BA1"/>
    <w:rsid w:val="2E870919"/>
    <w:rsid w:val="2E8928E3"/>
    <w:rsid w:val="2E8E20F5"/>
    <w:rsid w:val="2EBA484A"/>
    <w:rsid w:val="2EBD258D"/>
    <w:rsid w:val="2ECE0708"/>
    <w:rsid w:val="2EEA3285"/>
    <w:rsid w:val="2EF74361"/>
    <w:rsid w:val="2F0106CB"/>
    <w:rsid w:val="2F134449"/>
    <w:rsid w:val="2F154177"/>
    <w:rsid w:val="2F261EE0"/>
    <w:rsid w:val="2F2820FC"/>
    <w:rsid w:val="2F464330"/>
    <w:rsid w:val="2F4C139C"/>
    <w:rsid w:val="2F6A44C2"/>
    <w:rsid w:val="2F71551E"/>
    <w:rsid w:val="2F7B047E"/>
    <w:rsid w:val="2F860BD0"/>
    <w:rsid w:val="2F990904"/>
    <w:rsid w:val="2F9B28CE"/>
    <w:rsid w:val="2FA23C5C"/>
    <w:rsid w:val="2FD44507"/>
    <w:rsid w:val="2FE778C1"/>
    <w:rsid w:val="30006BD5"/>
    <w:rsid w:val="300264A9"/>
    <w:rsid w:val="30107441"/>
    <w:rsid w:val="30135792"/>
    <w:rsid w:val="30185CCC"/>
    <w:rsid w:val="301B57BD"/>
    <w:rsid w:val="301D32E3"/>
    <w:rsid w:val="302E2617"/>
    <w:rsid w:val="303B7541"/>
    <w:rsid w:val="305A4537"/>
    <w:rsid w:val="306E7FE2"/>
    <w:rsid w:val="306F0A59"/>
    <w:rsid w:val="306F1C32"/>
    <w:rsid w:val="307F3F9D"/>
    <w:rsid w:val="30817D16"/>
    <w:rsid w:val="30890978"/>
    <w:rsid w:val="308B2942"/>
    <w:rsid w:val="308E2433"/>
    <w:rsid w:val="309F019C"/>
    <w:rsid w:val="30C47C02"/>
    <w:rsid w:val="30E20088"/>
    <w:rsid w:val="30EE2A56"/>
    <w:rsid w:val="3106646D"/>
    <w:rsid w:val="310D4304"/>
    <w:rsid w:val="31330A6A"/>
    <w:rsid w:val="31436D79"/>
    <w:rsid w:val="31466E58"/>
    <w:rsid w:val="31772EC7"/>
    <w:rsid w:val="317E6003"/>
    <w:rsid w:val="319121DA"/>
    <w:rsid w:val="31B51E7F"/>
    <w:rsid w:val="31B53264"/>
    <w:rsid w:val="31CB13C9"/>
    <w:rsid w:val="31CF2D03"/>
    <w:rsid w:val="31EA5447"/>
    <w:rsid w:val="31EB7B78"/>
    <w:rsid w:val="32087FC3"/>
    <w:rsid w:val="320D7387"/>
    <w:rsid w:val="322D7B5F"/>
    <w:rsid w:val="32317519"/>
    <w:rsid w:val="32406D31"/>
    <w:rsid w:val="324C0F72"/>
    <w:rsid w:val="324F5BF1"/>
    <w:rsid w:val="3284056D"/>
    <w:rsid w:val="3284589B"/>
    <w:rsid w:val="32A93554"/>
    <w:rsid w:val="32AE391B"/>
    <w:rsid w:val="32C959A4"/>
    <w:rsid w:val="32D16607"/>
    <w:rsid w:val="32D7751C"/>
    <w:rsid w:val="32D82802"/>
    <w:rsid w:val="32DC0EB2"/>
    <w:rsid w:val="32E53E60"/>
    <w:rsid w:val="33266952"/>
    <w:rsid w:val="33274478"/>
    <w:rsid w:val="333948D8"/>
    <w:rsid w:val="335C6818"/>
    <w:rsid w:val="33811DDB"/>
    <w:rsid w:val="338978D1"/>
    <w:rsid w:val="33947D60"/>
    <w:rsid w:val="33957634"/>
    <w:rsid w:val="339715FE"/>
    <w:rsid w:val="33A61841"/>
    <w:rsid w:val="33A912A6"/>
    <w:rsid w:val="33AB50A9"/>
    <w:rsid w:val="33DA14EB"/>
    <w:rsid w:val="33E5680D"/>
    <w:rsid w:val="33EC7B9C"/>
    <w:rsid w:val="34060532"/>
    <w:rsid w:val="34117602"/>
    <w:rsid w:val="341220B6"/>
    <w:rsid w:val="342A2472"/>
    <w:rsid w:val="345D63A4"/>
    <w:rsid w:val="34831B82"/>
    <w:rsid w:val="34977386"/>
    <w:rsid w:val="34A00986"/>
    <w:rsid w:val="34E16FD5"/>
    <w:rsid w:val="34E40873"/>
    <w:rsid w:val="35215623"/>
    <w:rsid w:val="35366BF5"/>
    <w:rsid w:val="35415CC5"/>
    <w:rsid w:val="35496928"/>
    <w:rsid w:val="3569702C"/>
    <w:rsid w:val="356C05B3"/>
    <w:rsid w:val="35747E49"/>
    <w:rsid w:val="358B6F41"/>
    <w:rsid w:val="35956011"/>
    <w:rsid w:val="35A23D0E"/>
    <w:rsid w:val="35C12962"/>
    <w:rsid w:val="35CF507F"/>
    <w:rsid w:val="35E86141"/>
    <w:rsid w:val="361909F0"/>
    <w:rsid w:val="362C24D2"/>
    <w:rsid w:val="3644480A"/>
    <w:rsid w:val="364C66D0"/>
    <w:rsid w:val="3656754F"/>
    <w:rsid w:val="367E2601"/>
    <w:rsid w:val="36913B20"/>
    <w:rsid w:val="36986989"/>
    <w:rsid w:val="36A06A1C"/>
    <w:rsid w:val="36A22794"/>
    <w:rsid w:val="36BF3346"/>
    <w:rsid w:val="36D466C5"/>
    <w:rsid w:val="36E25286"/>
    <w:rsid w:val="36EC1C61"/>
    <w:rsid w:val="37076A9B"/>
    <w:rsid w:val="370C40B1"/>
    <w:rsid w:val="370E7E29"/>
    <w:rsid w:val="37184804"/>
    <w:rsid w:val="372A4537"/>
    <w:rsid w:val="372E2279"/>
    <w:rsid w:val="373553B6"/>
    <w:rsid w:val="37361680"/>
    <w:rsid w:val="373B04F2"/>
    <w:rsid w:val="37421881"/>
    <w:rsid w:val="37482CF9"/>
    <w:rsid w:val="375515B4"/>
    <w:rsid w:val="37647A49"/>
    <w:rsid w:val="37677539"/>
    <w:rsid w:val="378B76CC"/>
    <w:rsid w:val="379F6CD3"/>
    <w:rsid w:val="37C8447C"/>
    <w:rsid w:val="380805BC"/>
    <w:rsid w:val="38547ABE"/>
    <w:rsid w:val="38740160"/>
    <w:rsid w:val="38926838"/>
    <w:rsid w:val="3896282E"/>
    <w:rsid w:val="389E51DD"/>
    <w:rsid w:val="38A547BD"/>
    <w:rsid w:val="38B60778"/>
    <w:rsid w:val="38CF35E8"/>
    <w:rsid w:val="38D330D8"/>
    <w:rsid w:val="38D8249D"/>
    <w:rsid w:val="38E54BBA"/>
    <w:rsid w:val="38E726E0"/>
    <w:rsid w:val="39033292"/>
    <w:rsid w:val="39243934"/>
    <w:rsid w:val="3925145A"/>
    <w:rsid w:val="392B4CC2"/>
    <w:rsid w:val="39391F1A"/>
    <w:rsid w:val="39445009"/>
    <w:rsid w:val="39534219"/>
    <w:rsid w:val="39581820"/>
    <w:rsid w:val="396F26D5"/>
    <w:rsid w:val="39763A64"/>
    <w:rsid w:val="3986639D"/>
    <w:rsid w:val="398C3F15"/>
    <w:rsid w:val="398E6FFF"/>
    <w:rsid w:val="39A700C1"/>
    <w:rsid w:val="39A9208B"/>
    <w:rsid w:val="39AC56D7"/>
    <w:rsid w:val="39B4306C"/>
    <w:rsid w:val="39B5458C"/>
    <w:rsid w:val="39C80763"/>
    <w:rsid w:val="39CE38A0"/>
    <w:rsid w:val="39E82BB3"/>
    <w:rsid w:val="39F2758E"/>
    <w:rsid w:val="3A052C3D"/>
    <w:rsid w:val="3A0948D8"/>
    <w:rsid w:val="3A0D6176"/>
    <w:rsid w:val="3A3E6C77"/>
    <w:rsid w:val="3A43603C"/>
    <w:rsid w:val="3A900623"/>
    <w:rsid w:val="3AAD7959"/>
    <w:rsid w:val="3AAF547F"/>
    <w:rsid w:val="3AB365A7"/>
    <w:rsid w:val="3AB900AC"/>
    <w:rsid w:val="3AD4138A"/>
    <w:rsid w:val="3AF31810"/>
    <w:rsid w:val="3B021A53"/>
    <w:rsid w:val="3B075DBD"/>
    <w:rsid w:val="3B0B7F6D"/>
    <w:rsid w:val="3B117EE8"/>
    <w:rsid w:val="3B143534"/>
    <w:rsid w:val="3B2220F5"/>
    <w:rsid w:val="3B245E6D"/>
    <w:rsid w:val="3B255741"/>
    <w:rsid w:val="3B2D45F6"/>
    <w:rsid w:val="3B331C0C"/>
    <w:rsid w:val="3B514788"/>
    <w:rsid w:val="3B64270E"/>
    <w:rsid w:val="3B653AFE"/>
    <w:rsid w:val="3B781D15"/>
    <w:rsid w:val="3B81506E"/>
    <w:rsid w:val="3B8B7C9A"/>
    <w:rsid w:val="3B9308FD"/>
    <w:rsid w:val="3B966D48"/>
    <w:rsid w:val="3BA5016B"/>
    <w:rsid w:val="3BB014AF"/>
    <w:rsid w:val="3BB30F9F"/>
    <w:rsid w:val="3BD11425"/>
    <w:rsid w:val="3BEE0229"/>
    <w:rsid w:val="3C0468F4"/>
    <w:rsid w:val="3C581D25"/>
    <w:rsid w:val="3C5E53AF"/>
    <w:rsid w:val="3C6B7ACC"/>
    <w:rsid w:val="3C8343DC"/>
    <w:rsid w:val="3C9C1A33"/>
    <w:rsid w:val="3CB43221"/>
    <w:rsid w:val="3CC32FB0"/>
    <w:rsid w:val="3CCD6091"/>
    <w:rsid w:val="3CCE00C3"/>
    <w:rsid w:val="3CD1792F"/>
    <w:rsid w:val="3CD613E9"/>
    <w:rsid w:val="3CEF24AB"/>
    <w:rsid w:val="3D09356D"/>
    <w:rsid w:val="3D0C0967"/>
    <w:rsid w:val="3D1E68EC"/>
    <w:rsid w:val="3D344362"/>
    <w:rsid w:val="3D4A76E1"/>
    <w:rsid w:val="3D6C58AA"/>
    <w:rsid w:val="3D70539A"/>
    <w:rsid w:val="3D994F8E"/>
    <w:rsid w:val="3DC72AE0"/>
    <w:rsid w:val="3DCC00F6"/>
    <w:rsid w:val="3DF14CF3"/>
    <w:rsid w:val="3DF72DD9"/>
    <w:rsid w:val="3DFC6C2D"/>
    <w:rsid w:val="3E020130"/>
    <w:rsid w:val="3E25682F"/>
    <w:rsid w:val="3E4025C1"/>
    <w:rsid w:val="3E51162F"/>
    <w:rsid w:val="3E74204E"/>
    <w:rsid w:val="3EA01333"/>
    <w:rsid w:val="3EB017C6"/>
    <w:rsid w:val="3EB76FF8"/>
    <w:rsid w:val="3EC85499"/>
    <w:rsid w:val="3EF913BF"/>
    <w:rsid w:val="3EFC4A0B"/>
    <w:rsid w:val="3F1B30E3"/>
    <w:rsid w:val="3F2F35E8"/>
    <w:rsid w:val="3F3570C3"/>
    <w:rsid w:val="3F4A7E6C"/>
    <w:rsid w:val="3F6666FD"/>
    <w:rsid w:val="3F6C23A8"/>
    <w:rsid w:val="3F6D51B6"/>
    <w:rsid w:val="3F6E5909"/>
    <w:rsid w:val="3F7D1C65"/>
    <w:rsid w:val="3F9609BC"/>
    <w:rsid w:val="3F9A4950"/>
    <w:rsid w:val="3FA05CDE"/>
    <w:rsid w:val="3FB5717E"/>
    <w:rsid w:val="3FCC262F"/>
    <w:rsid w:val="3FE756BB"/>
    <w:rsid w:val="3FF86E00"/>
    <w:rsid w:val="40152228"/>
    <w:rsid w:val="403E177F"/>
    <w:rsid w:val="4044666A"/>
    <w:rsid w:val="40551718"/>
    <w:rsid w:val="405F34A4"/>
    <w:rsid w:val="40953369"/>
    <w:rsid w:val="409B0BC1"/>
    <w:rsid w:val="40BB2DD0"/>
    <w:rsid w:val="40C477AB"/>
    <w:rsid w:val="41202C33"/>
    <w:rsid w:val="41471FA6"/>
    <w:rsid w:val="415723CD"/>
    <w:rsid w:val="415E7BFF"/>
    <w:rsid w:val="41605725"/>
    <w:rsid w:val="418103E9"/>
    <w:rsid w:val="4192578C"/>
    <w:rsid w:val="4198167F"/>
    <w:rsid w:val="419D0727"/>
    <w:rsid w:val="41A5138A"/>
    <w:rsid w:val="41AE6491"/>
    <w:rsid w:val="41B25855"/>
    <w:rsid w:val="41B8730F"/>
    <w:rsid w:val="41C537DA"/>
    <w:rsid w:val="41C932CA"/>
    <w:rsid w:val="41F93484"/>
    <w:rsid w:val="41FD2F74"/>
    <w:rsid w:val="42075BA1"/>
    <w:rsid w:val="42213106"/>
    <w:rsid w:val="42380450"/>
    <w:rsid w:val="42435767"/>
    <w:rsid w:val="42786A9F"/>
    <w:rsid w:val="42937435"/>
    <w:rsid w:val="42AD6748"/>
    <w:rsid w:val="42C83582"/>
    <w:rsid w:val="42CF1434"/>
    <w:rsid w:val="42D31F27"/>
    <w:rsid w:val="42D77C69"/>
    <w:rsid w:val="42D9578F"/>
    <w:rsid w:val="42F56341"/>
    <w:rsid w:val="43227F6E"/>
    <w:rsid w:val="433E465F"/>
    <w:rsid w:val="434A21E9"/>
    <w:rsid w:val="436F3D4A"/>
    <w:rsid w:val="43770B04"/>
    <w:rsid w:val="437B6846"/>
    <w:rsid w:val="43803E5D"/>
    <w:rsid w:val="43811983"/>
    <w:rsid w:val="438D20D6"/>
    <w:rsid w:val="43966372"/>
    <w:rsid w:val="439B47F3"/>
    <w:rsid w:val="43AA712C"/>
    <w:rsid w:val="43AD2778"/>
    <w:rsid w:val="43B81849"/>
    <w:rsid w:val="43BD1647"/>
    <w:rsid w:val="43BE4985"/>
    <w:rsid w:val="43D11AF5"/>
    <w:rsid w:val="43D40D6E"/>
    <w:rsid w:val="43D441A9"/>
    <w:rsid w:val="43D61CCF"/>
    <w:rsid w:val="43E048FB"/>
    <w:rsid w:val="440C56F0"/>
    <w:rsid w:val="44150A49"/>
    <w:rsid w:val="442A5B77"/>
    <w:rsid w:val="44380293"/>
    <w:rsid w:val="443F7874"/>
    <w:rsid w:val="4447497A"/>
    <w:rsid w:val="444C3D3F"/>
    <w:rsid w:val="446217B4"/>
    <w:rsid w:val="447339C1"/>
    <w:rsid w:val="447A4F8C"/>
    <w:rsid w:val="447B4624"/>
    <w:rsid w:val="448C6831"/>
    <w:rsid w:val="44A7556A"/>
    <w:rsid w:val="44AA79B8"/>
    <w:rsid w:val="44BF4694"/>
    <w:rsid w:val="44F00B6E"/>
    <w:rsid w:val="44FC7513"/>
    <w:rsid w:val="44FF34A7"/>
    <w:rsid w:val="451A06ED"/>
    <w:rsid w:val="45244CBC"/>
    <w:rsid w:val="45336CAD"/>
    <w:rsid w:val="453E18DA"/>
    <w:rsid w:val="454964D0"/>
    <w:rsid w:val="458E5924"/>
    <w:rsid w:val="459371BC"/>
    <w:rsid w:val="45967968"/>
    <w:rsid w:val="45A01C4B"/>
    <w:rsid w:val="45A21F4B"/>
    <w:rsid w:val="45A656D1"/>
    <w:rsid w:val="45AC7C5B"/>
    <w:rsid w:val="45AD6A5F"/>
    <w:rsid w:val="45CA13BF"/>
    <w:rsid w:val="45D43DE1"/>
    <w:rsid w:val="45ED3300"/>
    <w:rsid w:val="46054AED"/>
    <w:rsid w:val="460E39A2"/>
    <w:rsid w:val="46244F73"/>
    <w:rsid w:val="464253F9"/>
    <w:rsid w:val="464E3D9E"/>
    <w:rsid w:val="46560EA5"/>
    <w:rsid w:val="46561F71"/>
    <w:rsid w:val="467632F5"/>
    <w:rsid w:val="4678706D"/>
    <w:rsid w:val="4698106D"/>
    <w:rsid w:val="469A5235"/>
    <w:rsid w:val="46A41C10"/>
    <w:rsid w:val="46A7086A"/>
    <w:rsid w:val="46B207D1"/>
    <w:rsid w:val="46B67B95"/>
    <w:rsid w:val="46D551A9"/>
    <w:rsid w:val="46D5626E"/>
    <w:rsid w:val="46DA3884"/>
    <w:rsid w:val="46F26E20"/>
    <w:rsid w:val="47292039"/>
    <w:rsid w:val="47462CC7"/>
    <w:rsid w:val="474E6020"/>
    <w:rsid w:val="47507FEA"/>
    <w:rsid w:val="47685334"/>
    <w:rsid w:val="477261B2"/>
    <w:rsid w:val="47745049"/>
    <w:rsid w:val="478E5BF3"/>
    <w:rsid w:val="479003E6"/>
    <w:rsid w:val="4794337F"/>
    <w:rsid w:val="47950E01"/>
    <w:rsid w:val="47975C19"/>
    <w:rsid w:val="47991F23"/>
    <w:rsid w:val="47A74567"/>
    <w:rsid w:val="47A82020"/>
    <w:rsid w:val="47AD0F98"/>
    <w:rsid w:val="47BB1907"/>
    <w:rsid w:val="47BD685E"/>
    <w:rsid w:val="47CA56A6"/>
    <w:rsid w:val="47D209FF"/>
    <w:rsid w:val="47D44777"/>
    <w:rsid w:val="47E36768"/>
    <w:rsid w:val="48166B3E"/>
    <w:rsid w:val="481D7ECC"/>
    <w:rsid w:val="48261AAB"/>
    <w:rsid w:val="48272AF9"/>
    <w:rsid w:val="48382F58"/>
    <w:rsid w:val="48390A7E"/>
    <w:rsid w:val="483F42E6"/>
    <w:rsid w:val="485C3BFA"/>
    <w:rsid w:val="487A531F"/>
    <w:rsid w:val="487D6BBD"/>
    <w:rsid w:val="48961A2D"/>
    <w:rsid w:val="489839F7"/>
    <w:rsid w:val="48CE7418"/>
    <w:rsid w:val="49000053"/>
    <w:rsid w:val="491C63D6"/>
    <w:rsid w:val="492139EC"/>
    <w:rsid w:val="4922188C"/>
    <w:rsid w:val="492822E2"/>
    <w:rsid w:val="49284D7B"/>
    <w:rsid w:val="492B6619"/>
    <w:rsid w:val="49405703"/>
    <w:rsid w:val="49523BA5"/>
    <w:rsid w:val="4957740E"/>
    <w:rsid w:val="49760E4E"/>
    <w:rsid w:val="499B6895"/>
    <w:rsid w:val="499C12C5"/>
    <w:rsid w:val="49AF0D54"/>
    <w:rsid w:val="49D4280C"/>
    <w:rsid w:val="49D756EB"/>
    <w:rsid w:val="49D97E23"/>
    <w:rsid w:val="49E62540"/>
    <w:rsid w:val="49E8275C"/>
    <w:rsid w:val="49FB248F"/>
    <w:rsid w:val="4A0D3F70"/>
    <w:rsid w:val="4A1946C3"/>
    <w:rsid w:val="4A2117CA"/>
    <w:rsid w:val="4A4060F4"/>
    <w:rsid w:val="4A425141"/>
    <w:rsid w:val="4A4D0811"/>
    <w:rsid w:val="4A6135FC"/>
    <w:rsid w:val="4A7A51E1"/>
    <w:rsid w:val="4A7D10F6"/>
    <w:rsid w:val="4A8723E4"/>
    <w:rsid w:val="4A897A9B"/>
    <w:rsid w:val="4A914BA1"/>
    <w:rsid w:val="4A9326C8"/>
    <w:rsid w:val="4A977AF4"/>
    <w:rsid w:val="4A9D70A2"/>
    <w:rsid w:val="4AE478DC"/>
    <w:rsid w:val="4AF13892"/>
    <w:rsid w:val="4B105AC6"/>
    <w:rsid w:val="4B1F5D09"/>
    <w:rsid w:val="4B245A16"/>
    <w:rsid w:val="4B2E23F0"/>
    <w:rsid w:val="4B441C14"/>
    <w:rsid w:val="4B59174A"/>
    <w:rsid w:val="4B5C51AF"/>
    <w:rsid w:val="4B72052F"/>
    <w:rsid w:val="4B787644"/>
    <w:rsid w:val="4B95246F"/>
    <w:rsid w:val="4B986A12"/>
    <w:rsid w:val="4B9F3E1E"/>
    <w:rsid w:val="4BCB5E91"/>
    <w:rsid w:val="4BCD39B7"/>
    <w:rsid w:val="4BD012F1"/>
    <w:rsid w:val="4BD96800"/>
    <w:rsid w:val="4BE3142D"/>
    <w:rsid w:val="4BE52395"/>
    <w:rsid w:val="4BEF15F1"/>
    <w:rsid w:val="4C013661"/>
    <w:rsid w:val="4C0522E6"/>
    <w:rsid w:val="4C453E95"/>
    <w:rsid w:val="4C601EC0"/>
    <w:rsid w:val="4C6205A3"/>
    <w:rsid w:val="4C63431C"/>
    <w:rsid w:val="4C6F67BA"/>
    <w:rsid w:val="4C771B75"/>
    <w:rsid w:val="4C8C5620"/>
    <w:rsid w:val="4C995F8F"/>
    <w:rsid w:val="4CA95C42"/>
    <w:rsid w:val="4CB821CC"/>
    <w:rsid w:val="4CBE0F1B"/>
    <w:rsid w:val="4CC35FCB"/>
    <w:rsid w:val="4CCD186E"/>
    <w:rsid w:val="4CDB65A8"/>
    <w:rsid w:val="4CDE27F3"/>
    <w:rsid w:val="4CF82CB6"/>
    <w:rsid w:val="4D021D86"/>
    <w:rsid w:val="4D07739D"/>
    <w:rsid w:val="4D2770F7"/>
    <w:rsid w:val="4D2B308B"/>
    <w:rsid w:val="4D50664E"/>
    <w:rsid w:val="4D5D5F6C"/>
    <w:rsid w:val="4D697710"/>
    <w:rsid w:val="4D73058E"/>
    <w:rsid w:val="4D834C75"/>
    <w:rsid w:val="4D9E1AAF"/>
    <w:rsid w:val="4DA42E3E"/>
    <w:rsid w:val="4DA44BEC"/>
    <w:rsid w:val="4DAA76F7"/>
    <w:rsid w:val="4DBA61BD"/>
    <w:rsid w:val="4DC64B62"/>
    <w:rsid w:val="4DDC25D7"/>
    <w:rsid w:val="4DDC6134"/>
    <w:rsid w:val="4DE03454"/>
    <w:rsid w:val="4DE35714"/>
    <w:rsid w:val="4DEE5E67"/>
    <w:rsid w:val="4E01203E"/>
    <w:rsid w:val="4E02140A"/>
    <w:rsid w:val="4E0B07C7"/>
    <w:rsid w:val="4E402B66"/>
    <w:rsid w:val="4E4C2032"/>
    <w:rsid w:val="4E5C7274"/>
    <w:rsid w:val="4E6525CD"/>
    <w:rsid w:val="4E65437B"/>
    <w:rsid w:val="4E714F41"/>
    <w:rsid w:val="4E7D0D54"/>
    <w:rsid w:val="4E7D2F52"/>
    <w:rsid w:val="4E8F13F8"/>
    <w:rsid w:val="4E915187"/>
    <w:rsid w:val="4E9179F4"/>
    <w:rsid w:val="4E922C96"/>
    <w:rsid w:val="4E962786"/>
    <w:rsid w:val="4E9B7D9D"/>
    <w:rsid w:val="4EB40E5E"/>
    <w:rsid w:val="4EC217CD"/>
    <w:rsid w:val="4EC25023"/>
    <w:rsid w:val="4EC372F3"/>
    <w:rsid w:val="4EC92B5C"/>
    <w:rsid w:val="4ECC43FA"/>
    <w:rsid w:val="4ED212E5"/>
    <w:rsid w:val="4EF13E61"/>
    <w:rsid w:val="4F053468"/>
    <w:rsid w:val="4F493C9D"/>
    <w:rsid w:val="4FA32B42"/>
    <w:rsid w:val="4FB777D7"/>
    <w:rsid w:val="4FBB7FCB"/>
    <w:rsid w:val="4FE319FB"/>
    <w:rsid w:val="4FE70DC0"/>
    <w:rsid w:val="50055E16"/>
    <w:rsid w:val="50146059"/>
    <w:rsid w:val="50267B3A"/>
    <w:rsid w:val="5069089B"/>
    <w:rsid w:val="506D39BB"/>
    <w:rsid w:val="5076286F"/>
    <w:rsid w:val="508B1B14"/>
    <w:rsid w:val="50A76ECD"/>
    <w:rsid w:val="50B11AF9"/>
    <w:rsid w:val="50ED0658"/>
    <w:rsid w:val="510A2FB8"/>
    <w:rsid w:val="510F6820"/>
    <w:rsid w:val="511646DB"/>
    <w:rsid w:val="514A5E2E"/>
    <w:rsid w:val="5153670D"/>
    <w:rsid w:val="516C5A20"/>
    <w:rsid w:val="5188714F"/>
    <w:rsid w:val="51894824"/>
    <w:rsid w:val="51AC310A"/>
    <w:rsid w:val="51BA678C"/>
    <w:rsid w:val="51CC4980"/>
    <w:rsid w:val="51E217E2"/>
    <w:rsid w:val="522462FB"/>
    <w:rsid w:val="52383B54"/>
    <w:rsid w:val="524A3FB4"/>
    <w:rsid w:val="525070F0"/>
    <w:rsid w:val="525374DF"/>
    <w:rsid w:val="525564B4"/>
    <w:rsid w:val="52597185"/>
    <w:rsid w:val="526D37FE"/>
    <w:rsid w:val="528F19C6"/>
    <w:rsid w:val="52A1794C"/>
    <w:rsid w:val="52B11878"/>
    <w:rsid w:val="52B551A5"/>
    <w:rsid w:val="52BF4112"/>
    <w:rsid w:val="52C84ED8"/>
    <w:rsid w:val="52E02B77"/>
    <w:rsid w:val="52F1442F"/>
    <w:rsid w:val="52FE6B4C"/>
    <w:rsid w:val="530323B4"/>
    <w:rsid w:val="530D240B"/>
    <w:rsid w:val="531D3476"/>
    <w:rsid w:val="53254E69"/>
    <w:rsid w:val="532965BF"/>
    <w:rsid w:val="532A7941"/>
    <w:rsid w:val="53310CD0"/>
    <w:rsid w:val="53430A03"/>
    <w:rsid w:val="534F1156"/>
    <w:rsid w:val="53645556"/>
    <w:rsid w:val="536C61AC"/>
    <w:rsid w:val="53733096"/>
    <w:rsid w:val="53980933"/>
    <w:rsid w:val="53A6529B"/>
    <w:rsid w:val="53BA0524"/>
    <w:rsid w:val="53BF62DB"/>
    <w:rsid w:val="53D004E8"/>
    <w:rsid w:val="53D85C9D"/>
    <w:rsid w:val="53DA3115"/>
    <w:rsid w:val="53DB6E8D"/>
    <w:rsid w:val="53EB70D0"/>
    <w:rsid w:val="53F65BA6"/>
    <w:rsid w:val="53FD0BB2"/>
    <w:rsid w:val="543071D9"/>
    <w:rsid w:val="543C792C"/>
    <w:rsid w:val="544B4013"/>
    <w:rsid w:val="54684287"/>
    <w:rsid w:val="54AD2A5F"/>
    <w:rsid w:val="54B95421"/>
    <w:rsid w:val="54C91DFE"/>
    <w:rsid w:val="54DF6509"/>
    <w:rsid w:val="54E0475B"/>
    <w:rsid w:val="54EB3100"/>
    <w:rsid w:val="54FC355F"/>
    <w:rsid w:val="550D3076"/>
    <w:rsid w:val="551A7499"/>
    <w:rsid w:val="551D59AF"/>
    <w:rsid w:val="553271D3"/>
    <w:rsid w:val="553E76D4"/>
    <w:rsid w:val="558A46C7"/>
    <w:rsid w:val="559D264C"/>
    <w:rsid w:val="55B66021"/>
    <w:rsid w:val="55BA31FE"/>
    <w:rsid w:val="55D668A1"/>
    <w:rsid w:val="55DF0EB7"/>
    <w:rsid w:val="55E71B19"/>
    <w:rsid w:val="55EA5788"/>
    <w:rsid w:val="560501F2"/>
    <w:rsid w:val="56101070"/>
    <w:rsid w:val="561A5A4B"/>
    <w:rsid w:val="56356D29"/>
    <w:rsid w:val="56462CE4"/>
    <w:rsid w:val="56486A5C"/>
    <w:rsid w:val="564E1B99"/>
    <w:rsid w:val="56840A94"/>
    <w:rsid w:val="568B6949"/>
    <w:rsid w:val="568E7490"/>
    <w:rsid w:val="569E2C8B"/>
    <w:rsid w:val="56A143BE"/>
    <w:rsid w:val="56A63783"/>
    <w:rsid w:val="56AE4E93"/>
    <w:rsid w:val="56B37C4E"/>
    <w:rsid w:val="56CC28DD"/>
    <w:rsid w:val="56D55E16"/>
    <w:rsid w:val="56D774FE"/>
    <w:rsid w:val="57062473"/>
    <w:rsid w:val="570F30D6"/>
    <w:rsid w:val="571526B6"/>
    <w:rsid w:val="571B5F1F"/>
    <w:rsid w:val="572A43B4"/>
    <w:rsid w:val="57456D4D"/>
    <w:rsid w:val="57535931"/>
    <w:rsid w:val="57544F8D"/>
    <w:rsid w:val="57574A7D"/>
    <w:rsid w:val="5765363E"/>
    <w:rsid w:val="57685B34"/>
    <w:rsid w:val="57852491"/>
    <w:rsid w:val="5789732C"/>
    <w:rsid w:val="57BE0D15"/>
    <w:rsid w:val="57C55E8A"/>
    <w:rsid w:val="57DD1426"/>
    <w:rsid w:val="57EA769F"/>
    <w:rsid w:val="57EF3BD4"/>
    <w:rsid w:val="57F14ED1"/>
    <w:rsid w:val="57FD5624"/>
    <w:rsid w:val="5818420C"/>
    <w:rsid w:val="582232DD"/>
    <w:rsid w:val="583059FA"/>
    <w:rsid w:val="5855720E"/>
    <w:rsid w:val="587902B5"/>
    <w:rsid w:val="587B1239"/>
    <w:rsid w:val="58893182"/>
    <w:rsid w:val="58931AE5"/>
    <w:rsid w:val="58A40196"/>
    <w:rsid w:val="58AD5A20"/>
    <w:rsid w:val="58BD5526"/>
    <w:rsid w:val="58C83E84"/>
    <w:rsid w:val="58DE7204"/>
    <w:rsid w:val="58E97957"/>
    <w:rsid w:val="58FA064D"/>
    <w:rsid w:val="590F72F9"/>
    <w:rsid w:val="59194667"/>
    <w:rsid w:val="592117E6"/>
    <w:rsid w:val="59335C0C"/>
    <w:rsid w:val="594A2AEB"/>
    <w:rsid w:val="595B6AA6"/>
    <w:rsid w:val="596F60AE"/>
    <w:rsid w:val="597D42DF"/>
    <w:rsid w:val="598002BB"/>
    <w:rsid w:val="59815DE1"/>
    <w:rsid w:val="59B2243E"/>
    <w:rsid w:val="59C26B25"/>
    <w:rsid w:val="59CA7788"/>
    <w:rsid w:val="59CF2FF0"/>
    <w:rsid w:val="59DD395F"/>
    <w:rsid w:val="5A0031AA"/>
    <w:rsid w:val="5A0630CD"/>
    <w:rsid w:val="5A0C1B4F"/>
    <w:rsid w:val="5A1A3B27"/>
    <w:rsid w:val="5A273174"/>
    <w:rsid w:val="5A28422F"/>
    <w:rsid w:val="5A380B96"/>
    <w:rsid w:val="5A461504"/>
    <w:rsid w:val="5A5B0EBD"/>
    <w:rsid w:val="5A7B6CD4"/>
    <w:rsid w:val="5A8236CB"/>
    <w:rsid w:val="5A964725"/>
    <w:rsid w:val="5AA601F5"/>
    <w:rsid w:val="5AAF596C"/>
    <w:rsid w:val="5AB32912"/>
    <w:rsid w:val="5AC468CD"/>
    <w:rsid w:val="5ACE32A8"/>
    <w:rsid w:val="5B0647F0"/>
    <w:rsid w:val="5B0D2022"/>
    <w:rsid w:val="5B1E422F"/>
    <w:rsid w:val="5B4D0671"/>
    <w:rsid w:val="5B6B6D49"/>
    <w:rsid w:val="5B90055D"/>
    <w:rsid w:val="5BBB7CD0"/>
    <w:rsid w:val="5BC22E0D"/>
    <w:rsid w:val="5BE10DB9"/>
    <w:rsid w:val="5BE34B31"/>
    <w:rsid w:val="5BFB1E7B"/>
    <w:rsid w:val="5C0F5926"/>
    <w:rsid w:val="5C207E56"/>
    <w:rsid w:val="5C2C0286"/>
    <w:rsid w:val="5C327B4C"/>
    <w:rsid w:val="5C3929A3"/>
    <w:rsid w:val="5C3A6E47"/>
    <w:rsid w:val="5C515F3F"/>
    <w:rsid w:val="5C741C2D"/>
    <w:rsid w:val="5C82434A"/>
    <w:rsid w:val="5CC6038E"/>
    <w:rsid w:val="5CD32DF8"/>
    <w:rsid w:val="5CDD3C76"/>
    <w:rsid w:val="5CDF179C"/>
    <w:rsid w:val="5CFE3D38"/>
    <w:rsid w:val="5D243653"/>
    <w:rsid w:val="5D355860"/>
    <w:rsid w:val="5D373386"/>
    <w:rsid w:val="5D437F7D"/>
    <w:rsid w:val="5D603E5F"/>
    <w:rsid w:val="5D683540"/>
    <w:rsid w:val="5D911DAB"/>
    <w:rsid w:val="5D9205BD"/>
    <w:rsid w:val="5D92680F"/>
    <w:rsid w:val="5DA14CA4"/>
    <w:rsid w:val="5DA84284"/>
    <w:rsid w:val="5DAB2129"/>
    <w:rsid w:val="5DAD3649"/>
    <w:rsid w:val="5DBB5D65"/>
    <w:rsid w:val="5DF50B4C"/>
    <w:rsid w:val="5DF92ED0"/>
    <w:rsid w:val="5E021BE6"/>
    <w:rsid w:val="5E2002BE"/>
    <w:rsid w:val="5E27164D"/>
    <w:rsid w:val="5E276B40"/>
    <w:rsid w:val="5E3929A4"/>
    <w:rsid w:val="5E3B2A02"/>
    <w:rsid w:val="5E4A0E97"/>
    <w:rsid w:val="5E4D2952"/>
    <w:rsid w:val="5E7128C8"/>
    <w:rsid w:val="5E9B7945"/>
    <w:rsid w:val="5EC16684"/>
    <w:rsid w:val="5EEB4428"/>
    <w:rsid w:val="5F0F04C8"/>
    <w:rsid w:val="5F1D429B"/>
    <w:rsid w:val="5F3C1030"/>
    <w:rsid w:val="5F3F29C6"/>
    <w:rsid w:val="5F3F619D"/>
    <w:rsid w:val="5F3F6522"/>
    <w:rsid w:val="5F8E3006"/>
    <w:rsid w:val="5FB94527"/>
    <w:rsid w:val="5FCC5FCF"/>
    <w:rsid w:val="5FD4310E"/>
    <w:rsid w:val="60002155"/>
    <w:rsid w:val="60065292"/>
    <w:rsid w:val="600D0E29"/>
    <w:rsid w:val="604638E0"/>
    <w:rsid w:val="60483AFC"/>
    <w:rsid w:val="604D2EC1"/>
    <w:rsid w:val="606C3347"/>
    <w:rsid w:val="607B08B5"/>
    <w:rsid w:val="60932FCA"/>
    <w:rsid w:val="60C72C73"/>
    <w:rsid w:val="60CA62C0"/>
    <w:rsid w:val="60DB227B"/>
    <w:rsid w:val="60DD2497"/>
    <w:rsid w:val="60E43825"/>
    <w:rsid w:val="610C68D8"/>
    <w:rsid w:val="61291238"/>
    <w:rsid w:val="61453B98"/>
    <w:rsid w:val="614E07D1"/>
    <w:rsid w:val="61572249"/>
    <w:rsid w:val="615C160D"/>
    <w:rsid w:val="61720E31"/>
    <w:rsid w:val="617D3332"/>
    <w:rsid w:val="617F52FC"/>
    <w:rsid w:val="61B01959"/>
    <w:rsid w:val="61BA6334"/>
    <w:rsid w:val="61C83E7A"/>
    <w:rsid w:val="61C86CA3"/>
    <w:rsid w:val="61DA7617"/>
    <w:rsid w:val="620D2908"/>
    <w:rsid w:val="622F0AD0"/>
    <w:rsid w:val="62377985"/>
    <w:rsid w:val="623B7475"/>
    <w:rsid w:val="624F1172"/>
    <w:rsid w:val="62540537"/>
    <w:rsid w:val="625568C0"/>
    <w:rsid w:val="625935EA"/>
    <w:rsid w:val="625B3673"/>
    <w:rsid w:val="625E13B5"/>
    <w:rsid w:val="62606EDB"/>
    <w:rsid w:val="628A03FC"/>
    <w:rsid w:val="629F2D68"/>
    <w:rsid w:val="62C84A81"/>
    <w:rsid w:val="62D81168"/>
    <w:rsid w:val="62D84CC4"/>
    <w:rsid w:val="62EA2C49"/>
    <w:rsid w:val="62FF376F"/>
    <w:rsid w:val="633839B4"/>
    <w:rsid w:val="633D0FCB"/>
    <w:rsid w:val="635514E8"/>
    <w:rsid w:val="6386111D"/>
    <w:rsid w:val="639826A5"/>
    <w:rsid w:val="63A86F31"/>
    <w:rsid w:val="63AB687C"/>
    <w:rsid w:val="63B079EF"/>
    <w:rsid w:val="63BD210C"/>
    <w:rsid w:val="63E853DA"/>
    <w:rsid w:val="63ED29F1"/>
    <w:rsid w:val="63EF49BB"/>
    <w:rsid w:val="63FB134B"/>
    <w:rsid w:val="640146EE"/>
    <w:rsid w:val="640A35A3"/>
    <w:rsid w:val="641937E6"/>
    <w:rsid w:val="64616F3B"/>
    <w:rsid w:val="64836EB1"/>
    <w:rsid w:val="6486074F"/>
    <w:rsid w:val="6494748A"/>
    <w:rsid w:val="64AA3487"/>
    <w:rsid w:val="64BB489D"/>
    <w:rsid w:val="64C25C2B"/>
    <w:rsid w:val="64F61D79"/>
    <w:rsid w:val="64F63B27"/>
    <w:rsid w:val="650D3047"/>
    <w:rsid w:val="65143FAD"/>
    <w:rsid w:val="65363F24"/>
    <w:rsid w:val="653A1C66"/>
    <w:rsid w:val="6578278E"/>
    <w:rsid w:val="65841133"/>
    <w:rsid w:val="659A7A51"/>
    <w:rsid w:val="65B65064"/>
    <w:rsid w:val="65FA31A3"/>
    <w:rsid w:val="65FC516D"/>
    <w:rsid w:val="65FF07B9"/>
    <w:rsid w:val="66025468"/>
    <w:rsid w:val="661E50E3"/>
    <w:rsid w:val="66240220"/>
    <w:rsid w:val="66342B59"/>
    <w:rsid w:val="66372649"/>
    <w:rsid w:val="66444430"/>
    <w:rsid w:val="665C5C0C"/>
    <w:rsid w:val="6661108B"/>
    <w:rsid w:val="667967BE"/>
    <w:rsid w:val="66881D51"/>
    <w:rsid w:val="66882EA5"/>
    <w:rsid w:val="668C4743"/>
    <w:rsid w:val="66903B07"/>
    <w:rsid w:val="66B617C0"/>
    <w:rsid w:val="66BB0B84"/>
    <w:rsid w:val="66D47E98"/>
    <w:rsid w:val="66D6776C"/>
    <w:rsid w:val="66DE4873"/>
    <w:rsid w:val="66E420A7"/>
    <w:rsid w:val="66E520A5"/>
    <w:rsid w:val="66FB3E37"/>
    <w:rsid w:val="671F1EA2"/>
    <w:rsid w:val="67204E8B"/>
    <w:rsid w:val="672428CB"/>
    <w:rsid w:val="6729654F"/>
    <w:rsid w:val="673F7A07"/>
    <w:rsid w:val="674F5770"/>
    <w:rsid w:val="676236F6"/>
    <w:rsid w:val="676A25AA"/>
    <w:rsid w:val="677156E7"/>
    <w:rsid w:val="67746F85"/>
    <w:rsid w:val="678B49FB"/>
    <w:rsid w:val="679826DD"/>
    <w:rsid w:val="67A64A2B"/>
    <w:rsid w:val="67A755AC"/>
    <w:rsid w:val="67C021CA"/>
    <w:rsid w:val="67E4235D"/>
    <w:rsid w:val="67F464DC"/>
    <w:rsid w:val="681F5143"/>
    <w:rsid w:val="683C5CF5"/>
    <w:rsid w:val="683E7CBF"/>
    <w:rsid w:val="684921C0"/>
    <w:rsid w:val="68694610"/>
    <w:rsid w:val="686D4100"/>
    <w:rsid w:val="687A1383"/>
    <w:rsid w:val="687E00BB"/>
    <w:rsid w:val="68C006D4"/>
    <w:rsid w:val="68C33C5C"/>
    <w:rsid w:val="68CA77A4"/>
    <w:rsid w:val="68E17E1F"/>
    <w:rsid w:val="68E3245D"/>
    <w:rsid w:val="68EF42FF"/>
    <w:rsid w:val="68F55EA4"/>
    <w:rsid w:val="690A194F"/>
    <w:rsid w:val="690A6A65"/>
    <w:rsid w:val="691E4C3A"/>
    <w:rsid w:val="69231B8D"/>
    <w:rsid w:val="69286BBA"/>
    <w:rsid w:val="69564B94"/>
    <w:rsid w:val="69686DFF"/>
    <w:rsid w:val="6974326C"/>
    <w:rsid w:val="69766FE4"/>
    <w:rsid w:val="69787200"/>
    <w:rsid w:val="698A3293"/>
    <w:rsid w:val="698C4A5A"/>
    <w:rsid w:val="69B12712"/>
    <w:rsid w:val="69B33D95"/>
    <w:rsid w:val="69BB70ED"/>
    <w:rsid w:val="69C53F02"/>
    <w:rsid w:val="69E3747F"/>
    <w:rsid w:val="69E72A6C"/>
    <w:rsid w:val="69E95A08"/>
    <w:rsid w:val="69EA352F"/>
    <w:rsid w:val="69F61B52"/>
    <w:rsid w:val="6A1330E9"/>
    <w:rsid w:val="6A266C5C"/>
    <w:rsid w:val="6A48120A"/>
    <w:rsid w:val="6A4D243B"/>
    <w:rsid w:val="6A945428"/>
    <w:rsid w:val="6AAF0A00"/>
    <w:rsid w:val="6AB23951"/>
    <w:rsid w:val="6AC16985"/>
    <w:rsid w:val="6AD93CCF"/>
    <w:rsid w:val="6ADB7A47"/>
    <w:rsid w:val="6AEA7C8A"/>
    <w:rsid w:val="6B157DBF"/>
    <w:rsid w:val="6B182A49"/>
    <w:rsid w:val="6B187D18"/>
    <w:rsid w:val="6B39476E"/>
    <w:rsid w:val="6B476E8A"/>
    <w:rsid w:val="6B5B0B88"/>
    <w:rsid w:val="6B8579B3"/>
    <w:rsid w:val="6B8C2AEF"/>
    <w:rsid w:val="6B8C6F93"/>
    <w:rsid w:val="6BB107A8"/>
    <w:rsid w:val="6BDB3A77"/>
    <w:rsid w:val="6BEC358E"/>
    <w:rsid w:val="6BF012D0"/>
    <w:rsid w:val="6C0134DD"/>
    <w:rsid w:val="6C026C68"/>
    <w:rsid w:val="6C0E11C0"/>
    <w:rsid w:val="6C152025"/>
    <w:rsid w:val="6C2A4860"/>
    <w:rsid w:val="6C2F0215"/>
    <w:rsid w:val="6C33740F"/>
    <w:rsid w:val="6C5D4F93"/>
    <w:rsid w:val="6C953C26"/>
    <w:rsid w:val="6CAD71C1"/>
    <w:rsid w:val="6CBF6AF6"/>
    <w:rsid w:val="6CD9456A"/>
    <w:rsid w:val="6CEB5F3B"/>
    <w:rsid w:val="6CF05300"/>
    <w:rsid w:val="6D216B9A"/>
    <w:rsid w:val="6D2E4BAB"/>
    <w:rsid w:val="6D723F67"/>
    <w:rsid w:val="6D772968"/>
    <w:rsid w:val="6D837F22"/>
    <w:rsid w:val="6DA93E2C"/>
    <w:rsid w:val="6DDB589A"/>
    <w:rsid w:val="6DDE15FC"/>
    <w:rsid w:val="6DE22E9A"/>
    <w:rsid w:val="6DE309C1"/>
    <w:rsid w:val="6DEC5AC7"/>
    <w:rsid w:val="6E3404E7"/>
    <w:rsid w:val="6E492F1A"/>
    <w:rsid w:val="6E4F6056"/>
    <w:rsid w:val="6E7F4B8D"/>
    <w:rsid w:val="6E8138D2"/>
    <w:rsid w:val="6E8757F0"/>
    <w:rsid w:val="6E8977BA"/>
    <w:rsid w:val="6E9135F0"/>
    <w:rsid w:val="6EA168B2"/>
    <w:rsid w:val="6EB94846"/>
    <w:rsid w:val="6ED21161"/>
    <w:rsid w:val="6ED36C87"/>
    <w:rsid w:val="6EEB3FD1"/>
    <w:rsid w:val="6EFF5CCE"/>
    <w:rsid w:val="6EFF7A7C"/>
    <w:rsid w:val="6F201751"/>
    <w:rsid w:val="6F2F210F"/>
    <w:rsid w:val="6F362532"/>
    <w:rsid w:val="6F615109"/>
    <w:rsid w:val="6F80797E"/>
    <w:rsid w:val="6F92269E"/>
    <w:rsid w:val="6FA81EC2"/>
    <w:rsid w:val="6FB40867"/>
    <w:rsid w:val="6FC54822"/>
    <w:rsid w:val="6FD16484"/>
    <w:rsid w:val="6FD607DD"/>
    <w:rsid w:val="6FFB4722"/>
    <w:rsid w:val="700510C2"/>
    <w:rsid w:val="702F4391"/>
    <w:rsid w:val="703E6382"/>
    <w:rsid w:val="7048537D"/>
    <w:rsid w:val="704A2F79"/>
    <w:rsid w:val="704C4F43"/>
    <w:rsid w:val="70756248"/>
    <w:rsid w:val="70942841"/>
    <w:rsid w:val="709B5583"/>
    <w:rsid w:val="709C1A26"/>
    <w:rsid w:val="71123A97"/>
    <w:rsid w:val="713737CC"/>
    <w:rsid w:val="71436346"/>
    <w:rsid w:val="71493231"/>
    <w:rsid w:val="71551BD5"/>
    <w:rsid w:val="715A14F7"/>
    <w:rsid w:val="716A5681"/>
    <w:rsid w:val="717007BD"/>
    <w:rsid w:val="717209D9"/>
    <w:rsid w:val="719941B8"/>
    <w:rsid w:val="719C15B2"/>
    <w:rsid w:val="721D0945"/>
    <w:rsid w:val="721E646B"/>
    <w:rsid w:val="723839D1"/>
    <w:rsid w:val="723D0FE7"/>
    <w:rsid w:val="726A16B0"/>
    <w:rsid w:val="72764159"/>
    <w:rsid w:val="727B38BE"/>
    <w:rsid w:val="729D55E2"/>
    <w:rsid w:val="72A314FA"/>
    <w:rsid w:val="72AE7B36"/>
    <w:rsid w:val="72CC5EC7"/>
    <w:rsid w:val="72DA05E4"/>
    <w:rsid w:val="72FB055A"/>
    <w:rsid w:val="73532145"/>
    <w:rsid w:val="7366631C"/>
    <w:rsid w:val="73903399"/>
    <w:rsid w:val="739433E4"/>
    <w:rsid w:val="73966C01"/>
    <w:rsid w:val="73A86B71"/>
    <w:rsid w:val="73B250BD"/>
    <w:rsid w:val="73D74B24"/>
    <w:rsid w:val="73DB2866"/>
    <w:rsid w:val="73DE4104"/>
    <w:rsid w:val="73E0372B"/>
    <w:rsid w:val="73E536E4"/>
    <w:rsid w:val="73E57241"/>
    <w:rsid w:val="73E7745D"/>
    <w:rsid w:val="73EF1E6D"/>
    <w:rsid w:val="740659B9"/>
    <w:rsid w:val="74100036"/>
    <w:rsid w:val="74212243"/>
    <w:rsid w:val="74237D69"/>
    <w:rsid w:val="742B3CBD"/>
    <w:rsid w:val="743D3AC4"/>
    <w:rsid w:val="744967A6"/>
    <w:rsid w:val="744E128A"/>
    <w:rsid w:val="744F5002"/>
    <w:rsid w:val="7467234B"/>
    <w:rsid w:val="7476258E"/>
    <w:rsid w:val="74896709"/>
    <w:rsid w:val="749B1FF5"/>
    <w:rsid w:val="749B7092"/>
    <w:rsid w:val="74DB6895"/>
    <w:rsid w:val="74E120FE"/>
    <w:rsid w:val="74FF2584"/>
    <w:rsid w:val="750D5096"/>
    <w:rsid w:val="75120509"/>
    <w:rsid w:val="75181898"/>
    <w:rsid w:val="751964C1"/>
    <w:rsid w:val="75360B18"/>
    <w:rsid w:val="7544268D"/>
    <w:rsid w:val="754E350B"/>
    <w:rsid w:val="7557416E"/>
    <w:rsid w:val="75691D59"/>
    <w:rsid w:val="756D1BE3"/>
    <w:rsid w:val="75834F63"/>
    <w:rsid w:val="75911D83"/>
    <w:rsid w:val="75970A0E"/>
    <w:rsid w:val="759A22AD"/>
    <w:rsid w:val="75A241B6"/>
    <w:rsid w:val="75B51E7C"/>
    <w:rsid w:val="75B6202C"/>
    <w:rsid w:val="75CB6D02"/>
    <w:rsid w:val="75D532E5"/>
    <w:rsid w:val="75D7355A"/>
    <w:rsid w:val="75D91F21"/>
    <w:rsid w:val="75D94B83"/>
    <w:rsid w:val="75DF0C72"/>
    <w:rsid w:val="75F61BD9"/>
    <w:rsid w:val="75FA688C"/>
    <w:rsid w:val="760F75E6"/>
    <w:rsid w:val="76206C56"/>
    <w:rsid w:val="763444AF"/>
    <w:rsid w:val="764346F2"/>
    <w:rsid w:val="76C375E1"/>
    <w:rsid w:val="76F8372F"/>
    <w:rsid w:val="770B16B4"/>
    <w:rsid w:val="770C0F88"/>
    <w:rsid w:val="770E4D00"/>
    <w:rsid w:val="771147F0"/>
    <w:rsid w:val="771A5453"/>
    <w:rsid w:val="77250B48"/>
    <w:rsid w:val="773B3C20"/>
    <w:rsid w:val="77424D0E"/>
    <w:rsid w:val="774D3A7A"/>
    <w:rsid w:val="778C3E77"/>
    <w:rsid w:val="779A47E6"/>
    <w:rsid w:val="77BE04D4"/>
    <w:rsid w:val="77C16217"/>
    <w:rsid w:val="77EB41CA"/>
    <w:rsid w:val="77F008AA"/>
    <w:rsid w:val="77F43EF6"/>
    <w:rsid w:val="77F9775E"/>
    <w:rsid w:val="77FE6B23"/>
    <w:rsid w:val="780E1C21"/>
    <w:rsid w:val="783E7867"/>
    <w:rsid w:val="783F3C54"/>
    <w:rsid w:val="78412EB3"/>
    <w:rsid w:val="784F55D0"/>
    <w:rsid w:val="78623556"/>
    <w:rsid w:val="78850F74"/>
    <w:rsid w:val="78A43B6E"/>
    <w:rsid w:val="78CD2873"/>
    <w:rsid w:val="78D802CB"/>
    <w:rsid w:val="78DB3308"/>
    <w:rsid w:val="78E21FA1"/>
    <w:rsid w:val="78FD6DDA"/>
    <w:rsid w:val="7915026D"/>
    <w:rsid w:val="792425B9"/>
    <w:rsid w:val="797C0647"/>
    <w:rsid w:val="79872B48"/>
    <w:rsid w:val="79882D39"/>
    <w:rsid w:val="798E037A"/>
    <w:rsid w:val="79BA3420"/>
    <w:rsid w:val="79F3642F"/>
    <w:rsid w:val="79FF300D"/>
    <w:rsid w:val="7A095E21"/>
    <w:rsid w:val="7A1E16FE"/>
    <w:rsid w:val="7A311427"/>
    <w:rsid w:val="7A4B626B"/>
    <w:rsid w:val="7A5C5D83"/>
    <w:rsid w:val="7A603AC5"/>
    <w:rsid w:val="7A7C4677"/>
    <w:rsid w:val="7A8A28F0"/>
    <w:rsid w:val="7A94551C"/>
    <w:rsid w:val="7ABD2CC5"/>
    <w:rsid w:val="7AD7365B"/>
    <w:rsid w:val="7AD95625"/>
    <w:rsid w:val="7AF83CFD"/>
    <w:rsid w:val="7B095F0A"/>
    <w:rsid w:val="7B290DBB"/>
    <w:rsid w:val="7B2C4A37"/>
    <w:rsid w:val="7B310FBD"/>
    <w:rsid w:val="7B512E8E"/>
    <w:rsid w:val="7B6018A2"/>
    <w:rsid w:val="7B6F1AE6"/>
    <w:rsid w:val="7B723B17"/>
    <w:rsid w:val="7B762E74"/>
    <w:rsid w:val="7B810197"/>
    <w:rsid w:val="7B89704B"/>
    <w:rsid w:val="7BA10DE3"/>
    <w:rsid w:val="7BC260B9"/>
    <w:rsid w:val="7BD36D61"/>
    <w:rsid w:val="7C0D37D8"/>
    <w:rsid w:val="7C120DEF"/>
    <w:rsid w:val="7C2823C0"/>
    <w:rsid w:val="7C2D1965"/>
    <w:rsid w:val="7C440896"/>
    <w:rsid w:val="7C490589"/>
    <w:rsid w:val="7C594C70"/>
    <w:rsid w:val="7C5D11DA"/>
    <w:rsid w:val="7C776EA4"/>
    <w:rsid w:val="7C9B6FFD"/>
    <w:rsid w:val="7C9B7036"/>
    <w:rsid w:val="7CA15622"/>
    <w:rsid w:val="7CC75342"/>
    <w:rsid w:val="7CCF6CE0"/>
    <w:rsid w:val="7CD73E80"/>
    <w:rsid w:val="7CDC31AB"/>
    <w:rsid w:val="7CE7686C"/>
    <w:rsid w:val="7CE85E18"/>
    <w:rsid w:val="7D0746CC"/>
    <w:rsid w:val="7D0E0C34"/>
    <w:rsid w:val="7D156746"/>
    <w:rsid w:val="7D2D3A06"/>
    <w:rsid w:val="7D336401"/>
    <w:rsid w:val="7D382AD7"/>
    <w:rsid w:val="7D5E1E12"/>
    <w:rsid w:val="7D760854"/>
    <w:rsid w:val="7D8A0E59"/>
    <w:rsid w:val="7D9708D3"/>
    <w:rsid w:val="7D9D0B8C"/>
    <w:rsid w:val="7D9F4904"/>
    <w:rsid w:val="7DA2083B"/>
    <w:rsid w:val="7DB85F4F"/>
    <w:rsid w:val="7DC97BD3"/>
    <w:rsid w:val="7DDB16B4"/>
    <w:rsid w:val="7E000A2B"/>
    <w:rsid w:val="7E3F1C43"/>
    <w:rsid w:val="7E527BC8"/>
    <w:rsid w:val="7E696CC0"/>
    <w:rsid w:val="7E7C3540"/>
    <w:rsid w:val="7E8D6E52"/>
    <w:rsid w:val="7E8F4979"/>
    <w:rsid w:val="7E9E4BBC"/>
    <w:rsid w:val="7EA04477"/>
    <w:rsid w:val="7EAF6DC9"/>
    <w:rsid w:val="7EB443DF"/>
    <w:rsid w:val="7EBC14E6"/>
    <w:rsid w:val="7EC51BB2"/>
    <w:rsid w:val="7ECA59B1"/>
    <w:rsid w:val="7EF24F07"/>
    <w:rsid w:val="7EF90044"/>
    <w:rsid w:val="7EFC3295"/>
    <w:rsid w:val="7F0215EE"/>
    <w:rsid w:val="7F0D1D41"/>
    <w:rsid w:val="7F1E3F4E"/>
    <w:rsid w:val="7F376DBE"/>
    <w:rsid w:val="7F3D43D5"/>
    <w:rsid w:val="7F4A6AF1"/>
    <w:rsid w:val="7F5636E8"/>
    <w:rsid w:val="7F5B0CFF"/>
    <w:rsid w:val="7F6776A3"/>
    <w:rsid w:val="7F6E0A32"/>
    <w:rsid w:val="7F6F0306"/>
    <w:rsid w:val="7F800765"/>
    <w:rsid w:val="7F8400CD"/>
    <w:rsid w:val="7F8D69DE"/>
    <w:rsid w:val="7FBD44DD"/>
    <w:rsid w:val="7FE505C8"/>
    <w:rsid w:val="7FE900B8"/>
    <w:rsid w:val="7FF151BF"/>
    <w:rsid w:val="7FFB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4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4"/>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5"/>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6"/>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7"/>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41"/>
    <w:semiHidden/>
    <w:unhideWhenUsed/>
    <w:qFormat/>
    <w:uiPriority w:val="99"/>
    <w:pPr>
      <w:jc w:val="left"/>
    </w:pPr>
  </w:style>
  <w:style w:type="paragraph" w:styleId="14">
    <w:name w:val="Body Text"/>
    <w:basedOn w:val="1"/>
    <w:link w:val="91"/>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50"/>
    <w:semiHidden/>
    <w:unhideWhenUsed/>
    <w:qFormat/>
    <w:uiPriority w:val="99"/>
    <w:rPr>
      <w:sz w:val="18"/>
      <w:szCs w:val="18"/>
    </w:rPr>
  </w:style>
  <w:style w:type="paragraph" w:styleId="18">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8"/>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4"/>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7">
    <w:name w:val="Title"/>
    <w:basedOn w:val="1"/>
    <w:link w:val="53"/>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42"/>
    <w:semiHidden/>
    <w:unhideWhenUsed/>
    <w:qFormat/>
    <w:uiPriority w:val="99"/>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2"/>
    <w:qFormat/>
    <w:uiPriority w:val="0"/>
    <w:rPr>
      <w:rFonts w:ascii="Times New Roman" w:hAnsi="Times New Roman" w:eastAsia="宋体" w:cs="Times New Roman"/>
      <w:b/>
      <w:bCs/>
      <w:kern w:val="44"/>
      <w:sz w:val="44"/>
      <w:szCs w:val="44"/>
    </w:rPr>
  </w:style>
  <w:style w:type="paragraph" w:customStyle="1" w:styleId="3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40">
    <w:name w:val="标题 2 字符"/>
    <w:link w:val="3"/>
    <w:qFormat/>
    <w:uiPriority w:val="0"/>
    <w:rPr>
      <w:rFonts w:ascii="Arial" w:hAnsi="Arial" w:eastAsia="黑体" w:cs="Times New Roman"/>
      <w:b/>
      <w:bCs/>
      <w:sz w:val="32"/>
      <w:szCs w:val="32"/>
    </w:rPr>
  </w:style>
  <w:style w:type="character" w:customStyle="1" w:styleId="41">
    <w:name w:val="标题 3 字符"/>
    <w:link w:val="4"/>
    <w:qFormat/>
    <w:uiPriority w:val="0"/>
    <w:rPr>
      <w:rFonts w:ascii="Times New Roman" w:hAnsi="Times New Roman" w:eastAsia="宋体" w:cs="Times New Roman"/>
      <w:b/>
      <w:bCs/>
      <w:sz w:val="32"/>
      <w:szCs w:val="32"/>
    </w:rPr>
  </w:style>
  <w:style w:type="character" w:customStyle="1" w:styleId="42">
    <w:name w:val="标题 4 字符"/>
    <w:link w:val="5"/>
    <w:qFormat/>
    <w:uiPriority w:val="0"/>
    <w:rPr>
      <w:rFonts w:ascii="Arial" w:hAnsi="Arial" w:eastAsia="黑体" w:cs="Times New Roman"/>
      <w:b/>
      <w:bCs/>
      <w:sz w:val="28"/>
      <w:szCs w:val="28"/>
    </w:rPr>
  </w:style>
  <w:style w:type="character" w:customStyle="1" w:styleId="43">
    <w:name w:val="标题 5 字符"/>
    <w:link w:val="6"/>
    <w:qFormat/>
    <w:uiPriority w:val="0"/>
    <w:rPr>
      <w:rFonts w:ascii="Times New Roman" w:hAnsi="Times New Roman" w:eastAsia="宋体" w:cs="Times New Roman"/>
      <w:b/>
      <w:bCs/>
      <w:sz w:val="28"/>
      <w:szCs w:val="28"/>
    </w:rPr>
  </w:style>
  <w:style w:type="character" w:customStyle="1" w:styleId="44">
    <w:name w:val="标题 6 字符"/>
    <w:link w:val="7"/>
    <w:qFormat/>
    <w:uiPriority w:val="0"/>
    <w:rPr>
      <w:rFonts w:ascii="Arial" w:hAnsi="Arial" w:eastAsia="黑体" w:cs="Times New Roman"/>
      <w:b/>
      <w:bCs/>
      <w:sz w:val="24"/>
      <w:szCs w:val="24"/>
    </w:rPr>
  </w:style>
  <w:style w:type="character" w:customStyle="1" w:styleId="45">
    <w:name w:val="标题 7 字符"/>
    <w:link w:val="8"/>
    <w:qFormat/>
    <w:uiPriority w:val="0"/>
    <w:rPr>
      <w:rFonts w:ascii="Times New Roman" w:hAnsi="Times New Roman" w:eastAsia="宋体" w:cs="Times New Roman"/>
      <w:b/>
      <w:bCs/>
      <w:sz w:val="24"/>
      <w:szCs w:val="24"/>
    </w:rPr>
  </w:style>
  <w:style w:type="character" w:customStyle="1" w:styleId="46">
    <w:name w:val="标题 8 字符"/>
    <w:link w:val="9"/>
    <w:qFormat/>
    <w:uiPriority w:val="0"/>
    <w:rPr>
      <w:rFonts w:ascii="Arial" w:hAnsi="Arial" w:eastAsia="黑体" w:cs="Times New Roman"/>
      <w:sz w:val="24"/>
      <w:szCs w:val="24"/>
    </w:rPr>
  </w:style>
  <w:style w:type="character" w:customStyle="1" w:styleId="47">
    <w:name w:val="标题 9 字符"/>
    <w:link w:val="10"/>
    <w:qFormat/>
    <w:uiPriority w:val="0"/>
    <w:rPr>
      <w:rFonts w:ascii="Arial" w:hAnsi="Arial" w:eastAsia="黑体" w:cs="Times New Roman"/>
      <w:szCs w:val="21"/>
    </w:rPr>
  </w:style>
  <w:style w:type="character" w:customStyle="1" w:styleId="48">
    <w:name w:val="页眉 字符"/>
    <w:link w:val="19"/>
    <w:qFormat/>
    <w:uiPriority w:val="99"/>
    <w:rPr>
      <w:rFonts w:ascii="Times New Roman" w:hAnsi="Times New Roman" w:eastAsia="宋体" w:cs="Times New Roman"/>
      <w:sz w:val="18"/>
      <w:szCs w:val="18"/>
    </w:rPr>
  </w:style>
  <w:style w:type="character" w:customStyle="1" w:styleId="49">
    <w:name w:val="页脚 字符"/>
    <w:link w:val="18"/>
    <w:qFormat/>
    <w:uiPriority w:val="99"/>
    <w:rPr>
      <w:rFonts w:ascii="宋体" w:hAnsi="Times New Roman" w:eastAsia="宋体" w:cs="Times New Roman"/>
      <w:sz w:val="18"/>
      <w:szCs w:val="18"/>
    </w:rPr>
  </w:style>
  <w:style w:type="character" w:customStyle="1" w:styleId="50">
    <w:name w:val="批注框文本 字符"/>
    <w:link w:val="17"/>
    <w:semiHidden/>
    <w:qFormat/>
    <w:uiPriority w:val="99"/>
    <w:rPr>
      <w:sz w:val="18"/>
      <w:szCs w:val="18"/>
    </w:rPr>
  </w:style>
  <w:style w:type="paragraph" w:styleId="51">
    <w:name w:val="Quote"/>
    <w:basedOn w:val="1"/>
    <w:next w:val="1"/>
    <w:link w:val="52"/>
    <w:qFormat/>
    <w:uiPriority w:val="29"/>
    <w:rPr>
      <w:i/>
      <w:iCs/>
      <w:color w:val="000000"/>
    </w:rPr>
  </w:style>
  <w:style w:type="character" w:customStyle="1" w:styleId="52">
    <w:name w:val="引用 字符"/>
    <w:link w:val="51"/>
    <w:qFormat/>
    <w:uiPriority w:val="29"/>
    <w:rPr>
      <w:i/>
      <w:iCs/>
      <w:color w:val="000000"/>
    </w:rPr>
  </w:style>
  <w:style w:type="character" w:customStyle="1" w:styleId="53">
    <w:name w:val="标题 字符"/>
    <w:link w:val="27"/>
    <w:qFormat/>
    <w:uiPriority w:val="0"/>
    <w:rPr>
      <w:rFonts w:ascii="Arial" w:hAnsi="Arial" w:eastAsia="宋体" w:cs="Arial"/>
      <w:b/>
      <w:bCs/>
      <w:sz w:val="32"/>
      <w:szCs w:val="32"/>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qFormat/>
    <w:uiPriority w:val="0"/>
    <w:pPr>
      <w:spacing w:line="0" w:lineRule="atLeast"/>
    </w:pPr>
    <w:rPr>
      <w:rFonts w:ascii="黑体" w:hAnsi="宋体" w:eastAsia="黑体"/>
    </w:rPr>
  </w:style>
  <w:style w:type="paragraph" w:customStyle="1" w:styleId="60">
    <w:name w:val="标准文件_标准正文"/>
    <w:basedOn w:val="1"/>
    <w:next w:val="61"/>
    <w:qFormat/>
    <w:uiPriority w:val="0"/>
    <w:pPr>
      <w:snapToGrid w:val="0"/>
      <w:ind w:firstLine="200" w:firstLineChars="200"/>
    </w:pPr>
    <w:rPr>
      <w:kern w:val="0"/>
    </w:rPr>
  </w:style>
  <w:style w:type="paragraph" w:customStyle="1" w:styleId="61">
    <w:name w:val="标准文件_段"/>
    <w:link w:val="18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版本"/>
    <w:basedOn w:val="60"/>
    <w:qFormat/>
    <w:uiPriority w:val="0"/>
    <w:pPr>
      <w:adjustRightInd/>
      <w:snapToGrid/>
      <w:ind w:firstLine="0" w:firstLineChars="0"/>
    </w:pPr>
    <w:rPr>
      <w:rFonts w:ascii="宋体" w:hAnsi="宋体"/>
      <w:kern w:val="2"/>
    </w:rPr>
  </w:style>
  <w:style w:type="paragraph" w:customStyle="1" w:styleId="63">
    <w:name w:val="标准文件_标准部门"/>
    <w:basedOn w:val="1"/>
    <w:qFormat/>
    <w:uiPriority w:val="0"/>
    <w:pPr>
      <w:jc w:val="center"/>
    </w:pPr>
    <w:rPr>
      <w:rFonts w:ascii="黑体" w:eastAsia="黑体"/>
      <w:kern w:val="0"/>
      <w:sz w:val="44"/>
    </w:rPr>
  </w:style>
  <w:style w:type="paragraph" w:customStyle="1" w:styleId="64">
    <w:name w:val="标准文件_标准代替"/>
    <w:basedOn w:val="1"/>
    <w:next w:val="1"/>
    <w:qFormat/>
    <w:uiPriority w:val="0"/>
    <w:pPr>
      <w:spacing w:line="310" w:lineRule="exact"/>
      <w:jc w:val="right"/>
    </w:pPr>
    <w:rPr>
      <w:rFonts w:ascii="宋体" w:hAnsi="宋体"/>
      <w:kern w:val="0"/>
    </w:rPr>
  </w:style>
  <w:style w:type="paragraph" w:customStyle="1" w:styleId="65">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7">
    <w:name w:val="标准文件_页眉偶数页"/>
    <w:basedOn w:val="66"/>
    <w:next w:val="1"/>
    <w:qFormat/>
    <w:uiPriority w:val="0"/>
    <w:pPr>
      <w:jc w:val="left"/>
    </w:pPr>
  </w:style>
  <w:style w:type="paragraph" w:customStyle="1" w:styleId="68">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9">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0">
    <w:name w:val="标准文件_二级条标题"/>
    <w:next w:val="61"/>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1">
    <w:name w:val="标准文件_发布"/>
    <w:qFormat/>
    <w:uiPriority w:val="0"/>
    <w:rPr>
      <w:rFonts w:ascii="黑体" w:eastAsia="黑体"/>
      <w:spacing w:val="0"/>
      <w:w w:val="100"/>
      <w:position w:val="3"/>
      <w:sz w:val="28"/>
    </w:rPr>
  </w:style>
  <w:style w:type="paragraph" w:customStyle="1" w:styleId="72">
    <w:name w:val="标准文件_方框数字列项"/>
    <w:basedOn w:val="61"/>
    <w:qFormat/>
    <w:uiPriority w:val="0"/>
    <w:pPr>
      <w:numPr>
        <w:ilvl w:val="0"/>
        <w:numId w:val="3"/>
      </w:numPr>
      <w:ind w:firstLine="0" w:firstLineChars="0"/>
    </w:pPr>
  </w:style>
  <w:style w:type="paragraph" w:customStyle="1" w:styleId="73">
    <w:name w:val="标准文件_封面标准编号"/>
    <w:basedOn w:val="1"/>
    <w:next w:val="64"/>
    <w:qFormat/>
    <w:uiPriority w:val="0"/>
    <w:pPr>
      <w:spacing w:line="310" w:lineRule="exact"/>
      <w:jc w:val="right"/>
    </w:pPr>
    <w:rPr>
      <w:rFonts w:ascii="黑体" w:eastAsia="黑体"/>
      <w:kern w:val="0"/>
      <w:sz w:val="28"/>
    </w:rPr>
  </w:style>
  <w:style w:type="paragraph" w:customStyle="1" w:styleId="74">
    <w:name w:val="标准文件_封面标准分类号"/>
    <w:basedOn w:val="1"/>
    <w:qFormat/>
    <w:uiPriority w:val="0"/>
    <w:rPr>
      <w:rFonts w:ascii="黑体" w:eastAsia="黑体"/>
      <w:b/>
      <w:kern w:val="0"/>
      <w:sz w:val="28"/>
    </w:rPr>
  </w:style>
  <w:style w:type="paragraph" w:customStyle="1" w:styleId="75">
    <w:name w:val="标准文件_封面标准名称"/>
    <w:basedOn w:val="1"/>
    <w:qFormat/>
    <w:uiPriority w:val="0"/>
    <w:pPr>
      <w:spacing w:line="240" w:lineRule="auto"/>
      <w:jc w:val="center"/>
    </w:pPr>
    <w:rPr>
      <w:rFonts w:ascii="黑体" w:eastAsia="黑体"/>
      <w:kern w:val="0"/>
      <w:sz w:val="52"/>
    </w:rPr>
  </w:style>
  <w:style w:type="paragraph" w:customStyle="1" w:styleId="76">
    <w:name w:val="标准文件_封面标准英文名称"/>
    <w:basedOn w:val="1"/>
    <w:qFormat/>
    <w:uiPriority w:val="0"/>
    <w:pPr>
      <w:spacing w:line="240" w:lineRule="auto"/>
      <w:jc w:val="center"/>
    </w:pPr>
    <w:rPr>
      <w:rFonts w:ascii="黑体" w:eastAsia="黑体"/>
      <w:b/>
      <w:sz w:val="28"/>
    </w:rPr>
  </w:style>
  <w:style w:type="paragraph" w:customStyle="1" w:styleId="77">
    <w:name w:val="标准文件_封面发布日期"/>
    <w:basedOn w:val="1"/>
    <w:qFormat/>
    <w:uiPriority w:val="0"/>
    <w:pPr>
      <w:spacing w:line="310" w:lineRule="exact"/>
    </w:pPr>
    <w:rPr>
      <w:rFonts w:ascii="黑体" w:eastAsia="黑体"/>
      <w:kern w:val="0"/>
      <w:sz w:val="28"/>
    </w:rPr>
  </w:style>
  <w:style w:type="paragraph" w:customStyle="1" w:styleId="78">
    <w:name w:val="标准文件_封面密级"/>
    <w:basedOn w:val="1"/>
    <w:qFormat/>
    <w:uiPriority w:val="0"/>
    <w:rPr>
      <w:rFonts w:eastAsia="黑体"/>
      <w:sz w:val="32"/>
    </w:rPr>
  </w:style>
  <w:style w:type="paragraph" w:customStyle="1" w:styleId="79">
    <w:name w:val="标准文件_封面实施日期"/>
    <w:basedOn w:val="1"/>
    <w:qFormat/>
    <w:uiPriority w:val="0"/>
    <w:pPr>
      <w:spacing w:line="310" w:lineRule="exact"/>
      <w:jc w:val="right"/>
    </w:pPr>
    <w:rPr>
      <w:rFonts w:ascii="黑体" w:eastAsia="黑体"/>
      <w:sz w:val="28"/>
    </w:rPr>
  </w:style>
  <w:style w:type="paragraph" w:customStyle="1" w:styleId="80">
    <w:name w:val="标准文件_封面抬头"/>
    <w:basedOn w:val="61"/>
    <w:qFormat/>
    <w:uiPriority w:val="0"/>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1"/>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9">
    <w:name w:val="标准文件_附录五级条标题"/>
    <w:next w:val="61"/>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字符"/>
    <w:link w:val="14"/>
    <w:qFormat/>
    <w:uiPriority w:val="0"/>
    <w:rPr>
      <w:rFonts w:ascii="Times New Roman" w:hAnsi="Times New Roman" w:eastAsia="宋体" w:cs="Times New Roman"/>
      <w:szCs w:val="20"/>
    </w:rPr>
  </w:style>
  <w:style w:type="paragraph" w:customStyle="1" w:styleId="92">
    <w:name w:val="标准文件_附录章标题"/>
    <w:next w:val="6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qFormat/>
    <w:uiPriority w:val="0"/>
    <w:pPr>
      <w:ind w:left="488" w:leftChars="200" w:hanging="289" w:hangingChars="290"/>
    </w:pPr>
  </w:style>
  <w:style w:type="paragraph" w:customStyle="1" w:styleId="94">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qFormat/>
    <w:uiPriority w:val="0"/>
    <w:pPr>
      <w:spacing w:line="460" w:lineRule="exact"/>
    </w:pPr>
  </w:style>
  <w:style w:type="paragraph" w:customStyle="1" w:styleId="96">
    <w:name w:val="标准文件_目录标题"/>
    <w:basedOn w:val="1"/>
    <w:qFormat/>
    <w:uiPriority w:val="0"/>
    <w:pPr>
      <w:spacing w:after="150" w:afterLines="150" w:line="240" w:lineRule="auto"/>
      <w:jc w:val="center"/>
    </w:pPr>
    <w:rPr>
      <w:rFonts w:ascii="黑体" w:eastAsia="黑体"/>
      <w:sz w:val="32"/>
    </w:rPr>
  </w:style>
  <w:style w:type="paragraph" w:customStyle="1" w:styleId="97">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0"/>
    <w:pPr>
      <w:numPr>
        <w:numId w:val="10"/>
      </w:numPr>
      <w:ind w:left="0" w:firstLine="200"/>
    </w:pPr>
  </w:style>
  <w:style w:type="paragraph" w:customStyle="1" w:styleId="99">
    <w:name w:val="标准文件_三级条标题"/>
    <w:basedOn w:val="70"/>
    <w:next w:val="6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4">
    <w:name w:val="脚注文本 字符"/>
    <w:link w:val="22"/>
    <w:semiHidden/>
    <w:qFormat/>
    <w:uiPriority w:val="0"/>
    <w:rPr>
      <w:rFonts w:ascii="宋体" w:hAnsi="Times New Roman" w:eastAsia="宋体" w:cs="Times New Roman"/>
      <w:sz w:val="18"/>
      <w:szCs w:val="18"/>
    </w:rPr>
  </w:style>
  <w:style w:type="paragraph" w:customStyle="1" w:styleId="105">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qFormat/>
    <w:uiPriority w:val="0"/>
    <w:pPr>
      <w:numPr>
        <w:ilvl w:val="0"/>
        <w:numId w:val="12"/>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next w:val="61"/>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qFormat/>
    <w:uiPriority w:val="0"/>
    <w:pPr>
      <w:numPr>
        <w:ilvl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5">
    <w:name w:val="标准文件_英文注："/>
    <w:basedOn w:val="1"/>
    <w:next w:val="61"/>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61"/>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2">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3">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4">
    <w:name w:val="发布部门"/>
    <w:next w:val="6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6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61"/>
    <w:qFormat/>
    <w:uiPriority w:val="0"/>
    <w:pPr>
      <w:outlineLvl w:val="4"/>
    </w:pPr>
  </w:style>
  <w:style w:type="paragraph" w:customStyle="1" w:styleId="135">
    <w:name w:val="附录四级无标题条"/>
    <w:basedOn w:val="134"/>
    <w:next w:val="61"/>
    <w:qFormat/>
    <w:uiPriority w:val="0"/>
    <w:pPr>
      <w:outlineLvl w:val="5"/>
    </w:pPr>
  </w:style>
  <w:style w:type="paragraph" w:customStyle="1" w:styleId="136">
    <w:name w:val="附录图"/>
    <w:next w:val="61"/>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qFormat/>
    <w:uiPriority w:val="0"/>
    <w:pPr>
      <w:tabs>
        <w:tab w:val="left" w:pos="851"/>
      </w:tabs>
      <w:ind w:left="851" w:hanging="426"/>
    </w:pPr>
    <w:rPr>
      <w:rFonts w:ascii="宋体" w:hAnsi="Times New Roman" w:eastAsia="宋体" w:cs="Times New Roman"/>
      <w:sz w:val="21"/>
      <w:lang w:val="en-US" w:eastAsia="zh-CN" w:bidi="ar-SA"/>
    </w:rPr>
  </w:style>
  <w:style w:type="paragraph" w:customStyle="1" w:styleId="138">
    <w:name w:val="附录五级无标题条"/>
    <w:basedOn w:val="135"/>
    <w:next w:val="61"/>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next w:val="61"/>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5">
    <w:name w:val="列项·"/>
    <w:basedOn w:val="61"/>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qFormat/>
    <w:uiPriority w:val="0"/>
    <w:pPr>
      <w:framePr w:wrap="around"/>
      <w:spacing w:line="0" w:lineRule="atLeast"/>
    </w:pPr>
    <w:rPr>
      <w:rFonts w:ascii="黑体" w:eastAsia="黑体"/>
      <w:b w:val="0"/>
    </w:rPr>
  </w:style>
  <w:style w:type="paragraph" w:customStyle="1" w:styleId="157">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9">
    <w:name w:val="实施日期"/>
    <w:basedOn w:val="125"/>
    <w:qFormat/>
    <w:uiPriority w:val="0"/>
    <w:pPr>
      <w:framePr w:hSpace="0" w:wrap="around" w:xAlign="right"/>
      <w:jc w:val="right"/>
    </w:pPr>
  </w:style>
  <w:style w:type="paragraph" w:customStyle="1" w:styleId="160">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qFormat/>
    <w:uiPriority w:val="0"/>
    <w:pPr>
      <w:numPr>
        <w:ilvl w:val="6"/>
        <w:numId w:val="20"/>
      </w:numPr>
      <w:adjustRightInd/>
    </w:pPr>
    <w:rPr>
      <w:szCs w:val="24"/>
    </w:rPr>
  </w:style>
  <w:style w:type="paragraph" w:customStyle="1" w:styleId="164">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0"/>
    <w:qFormat/>
    <w:uiPriority w:val="0"/>
    <w:pPr>
      <w:spacing w:before="0" w:beforeLines="0" w:after="0" w:afterLines="0"/>
      <w:outlineLvl w:val="9"/>
    </w:pPr>
    <w:rPr>
      <w:rFonts w:ascii="宋体" w:eastAsia="宋体"/>
    </w:rPr>
  </w:style>
  <w:style w:type="paragraph" w:customStyle="1" w:styleId="171">
    <w:name w:val="标准_四级无标题"/>
    <w:basedOn w:val="103"/>
    <w:next w:val="61"/>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1"/>
    <w:qFormat/>
    <w:uiPriority w:val="0"/>
    <w:pPr>
      <w:numPr>
        <w:ilvl w:val="0"/>
        <w:numId w:val="22"/>
      </w:numPr>
      <w:ind w:firstLine="0" w:firstLineChars="0"/>
    </w:pPr>
    <w:rPr>
      <w:rFonts w:ascii="Times New Roman" w:cs="Arial"/>
      <w:szCs w:val="28"/>
    </w:rPr>
  </w:style>
  <w:style w:type="paragraph" w:customStyle="1" w:styleId="174">
    <w:name w:val="标准文件_小写罗马数字编号列项"/>
    <w:basedOn w:val="61"/>
    <w:qFormat/>
    <w:uiPriority w:val="0"/>
    <w:pPr>
      <w:numPr>
        <w:ilvl w:val="0"/>
        <w:numId w:val="23"/>
      </w:numPr>
      <w:ind w:firstLine="0" w:firstLineChars="0"/>
    </w:pPr>
    <w:rPr>
      <w:rFonts w:cs="Arial"/>
      <w:szCs w:val="28"/>
    </w:rPr>
  </w:style>
  <w:style w:type="paragraph" w:customStyle="1" w:styleId="175">
    <w:name w:val="标准文件_附录标题"/>
    <w:basedOn w:val="81"/>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sz w:val="21"/>
      <w:lang w:val="en-US" w:eastAsia="zh-CN" w:bidi="ar-SA"/>
    </w:rPr>
  </w:style>
  <w:style w:type="paragraph" w:customStyle="1" w:styleId="177">
    <w:name w:val="标准文件_三级项"/>
    <w:basedOn w:val="1"/>
    <w:qFormat/>
    <w:uiPriority w:val="0"/>
    <w:pPr>
      <w:numPr>
        <w:ilvl w:val="2"/>
        <w:numId w:val="24"/>
      </w:numPr>
      <w:spacing w:line="536870612" w:lineRule="auto"/>
    </w:pPr>
    <w:rPr>
      <w:rFonts w:ascii="Times New Roman" w:hAnsi="Times New Roman"/>
    </w:rPr>
  </w:style>
  <w:style w:type="paragraph" w:customStyle="1" w:styleId="178">
    <w:name w:val="图表脚注说明"/>
    <w:basedOn w:val="1"/>
    <w:next w:val="61"/>
    <w:qFormat/>
    <w:uiPriority w:val="0"/>
    <w:pPr>
      <w:numPr>
        <w:ilvl w:val="0"/>
        <w:numId w:val="25"/>
      </w:numPr>
      <w:adjustRightInd/>
      <w:spacing w:line="240" w:lineRule="auto"/>
      <w:ind w:left="783"/>
    </w:pPr>
    <w:rPr>
      <w:rFonts w:ascii="宋体" w:hAnsi="Times New Roman"/>
      <w:sz w:val="18"/>
      <w:szCs w:val="18"/>
    </w:rPr>
  </w:style>
  <w:style w:type="paragraph" w:customStyle="1" w:styleId="179">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0">
    <w:name w:val="标准文件_索引字母"/>
    <w:next w:val="61"/>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qFormat/>
    <w:uiPriority w:val="0"/>
    <w:pPr>
      <w:ind w:firstLine="0" w:firstLineChars="0"/>
      <w:jc w:val="center"/>
    </w:pPr>
    <w:rPr>
      <w:sz w:val="18"/>
    </w:rPr>
  </w:style>
  <w:style w:type="paragraph" w:customStyle="1" w:styleId="184">
    <w:name w:val="标准文件_注："/>
    <w:next w:val="61"/>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qFormat/>
    <w:uiPriority w:val="0"/>
    <w:pPr>
      <w:ind w:firstLine="420"/>
    </w:pPr>
    <w:rPr>
      <w:sz w:val="18"/>
    </w:rPr>
  </w:style>
  <w:style w:type="paragraph" w:customStyle="1" w:styleId="188">
    <w:name w:val="标准文件_示例×："/>
    <w:basedOn w:val="1"/>
    <w:next w:val="187"/>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9">
    <w:name w:val="标准文件_段 Char"/>
    <w:link w:val="61"/>
    <w:qFormat/>
    <w:uiPriority w:val="0"/>
    <w:rPr>
      <w:rFonts w:ascii="宋体" w:hAnsi="Times New Roman"/>
      <w:sz w:val="21"/>
    </w:rPr>
  </w:style>
  <w:style w:type="paragraph" w:customStyle="1" w:styleId="190">
    <w:name w:val="标准文件_表格续"/>
    <w:basedOn w:val="61"/>
    <w:next w:val="61"/>
    <w:qFormat/>
    <w:uiPriority w:val="0"/>
    <w:pPr>
      <w:jc w:val="center"/>
    </w:pPr>
    <w:rPr>
      <w:rFonts w:ascii="黑体" w:hAnsi="黑体" w:eastAsia="黑体"/>
    </w:rPr>
  </w:style>
  <w:style w:type="character" w:styleId="191">
    <w:name w:val="Placeholder Text"/>
    <w:basedOn w:val="31"/>
    <w:semiHidden/>
    <w:qFormat/>
    <w:uiPriority w:val="99"/>
    <w:rPr>
      <w:color w:val="808080"/>
    </w:rPr>
  </w:style>
  <w:style w:type="paragraph" w:customStyle="1" w:styleId="192">
    <w:name w:val="标准文件_二级项2"/>
    <w:basedOn w:val="61"/>
    <w:qFormat/>
    <w:uiPriority w:val="0"/>
    <w:pPr>
      <w:numPr>
        <w:ilvl w:val="1"/>
        <w:numId w:val="24"/>
      </w:numPr>
      <w:ind w:left="1271" w:hanging="420" w:firstLineChars="0"/>
    </w:pPr>
  </w:style>
  <w:style w:type="paragraph" w:customStyle="1" w:styleId="193">
    <w:name w:val="标准文件_三级项2"/>
    <w:basedOn w:val="61"/>
    <w:qFormat/>
    <w:uiPriority w:val="0"/>
    <w:pPr>
      <w:numPr>
        <w:ilvl w:val="0"/>
        <w:numId w:val="30"/>
      </w:numPr>
      <w:spacing w:line="300" w:lineRule="exact"/>
      <w:ind w:left="1276" w:hanging="425" w:firstLineChars="0"/>
    </w:pPr>
    <w:rPr>
      <w:rFonts w:ascii="Times New Roman"/>
    </w:rPr>
  </w:style>
  <w:style w:type="paragraph" w:customStyle="1" w:styleId="194">
    <w:name w:val="标准文件_一级项2"/>
    <w:basedOn w:val="61"/>
    <w:qFormat/>
    <w:uiPriority w:val="0"/>
    <w:pPr>
      <w:numPr>
        <w:ilvl w:val="0"/>
        <w:numId w:val="31"/>
      </w:numPr>
      <w:spacing w:line="300" w:lineRule="exact"/>
      <w:ind w:left="1271" w:hanging="420" w:firstLineChars="0"/>
    </w:pPr>
    <w:rPr>
      <w:rFonts w:ascii="Times New Roman"/>
    </w:rPr>
  </w:style>
  <w:style w:type="paragraph" w:customStyle="1" w:styleId="195">
    <w:name w:val="标准文件_提示"/>
    <w:basedOn w:val="61"/>
    <w:next w:val="61"/>
    <w:qFormat/>
    <w:uiPriority w:val="0"/>
    <w:pPr>
      <w:ind w:firstLine="420"/>
    </w:pPr>
    <w:rPr>
      <w:rFonts w:ascii="黑体" w:eastAsia="黑体"/>
    </w:rPr>
  </w:style>
  <w:style w:type="character" w:customStyle="1" w:styleId="196">
    <w:name w:val="标准文件_来源"/>
    <w:basedOn w:val="31"/>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qFormat/>
    <w:uiPriority w:val="0"/>
    <w:pPr>
      <w:framePr w:w="3997" w:h="471" w:hRule="exact" w:hSpace="0" w:vSpace="181" w:wrap="around" w:vAnchor="page" w:hAnchor="page" w:x="1419" w:y="14097"/>
    </w:pPr>
  </w:style>
  <w:style w:type="paragraph" w:customStyle="1" w:styleId="199">
    <w:name w:val="其他实施日期"/>
    <w:basedOn w:val="159"/>
    <w:qFormat/>
    <w:uiPriority w:val="0"/>
    <w:pPr>
      <w:framePr w:w="3997" w:h="471" w:hRule="exact" w:vSpace="181" w:wrap="around" w:vAnchor="page" w:hAnchor="page" w:x="7089" w:y="14097"/>
    </w:pPr>
  </w:style>
  <w:style w:type="paragraph" w:customStyle="1" w:styleId="200">
    <w:name w:val="标准文件_文件编号"/>
    <w:basedOn w:val="61"/>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framePr w:wrap="around"/>
      <w:spacing w:before="57"/>
    </w:pPr>
    <w:rPr>
      <w:sz w:val="21"/>
    </w:rPr>
  </w:style>
  <w:style w:type="paragraph" w:customStyle="1" w:styleId="202">
    <w:name w:val="标准文件_文件名称"/>
    <w:basedOn w:val="61"/>
    <w:next w:val="61"/>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1"/>
    <w:next w:val="61"/>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1"/>
    <w:next w:val="61"/>
    <w:qFormat/>
    <w:uiPriority w:val="0"/>
    <w:pPr>
      <w:numPr>
        <w:ilvl w:val="0"/>
        <w:numId w:val="5"/>
      </w:numPr>
      <w:spacing w:line="14" w:lineRule="exact"/>
      <w:ind w:firstLine="0" w:firstLineChars="0"/>
      <w:jc w:val="center"/>
    </w:pPr>
    <w:rPr>
      <w:rFonts w:eastAsia="黑体"/>
      <w:vanish/>
      <w:sz w:val="2"/>
    </w:rPr>
  </w:style>
  <w:style w:type="paragraph" w:customStyle="1" w:styleId="205">
    <w:name w:val="标准文件_引言一级条标题"/>
    <w:basedOn w:val="61"/>
    <w:next w:val="61"/>
    <w:qFormat/>
    <w:uiPriority w:val="0"/>
    <w:pPr>
      <w:numPr>
        <w:ilvl w:val="1"/>
        <w:numId w:val="8"/>
      </w:numPr>
      <w:spacing w:before="50" w:beforeLines="50" w:after="50" w:afterLines="50"/>
      <w:ind w:firstLineChars="0"/>
    </w:pPr>
    <w:rPr>
      <w:rFonts w:ascii="黑体" w:eastAsia="黑体"/>
    </w:rPr>
  </w:style>
  <w:style w:type="paragraph" w:customStyle="1" w:styleId="206">
    <w:name w:val="标准文件_引言二级条标题"/>
    <w:basedOn w:val="61"/>
    <w:next w:val="61"/>
    <w:qFormat/>
    <w:uiPriority w:val="0"/>
    <w:pPr>
      <w:numPr>
        <w:ilvl w:val="2"/>
        <w:numId w:val="8"/>
      </w:numPr>
      <w:spacing w:before="50" w:beforeLines="50" w:after="50" w:afterLines="50"/>
      <w:ind w:firstLineChars="0"/>
    </w:pPr>
    <w:rPr>
      <w:rFonts w:ascii="黑体" w:eastAsia="黑体"/>
    </w:rPr>
  </w:style>
  <w:style w:type="paragraph" w:customStyle="1" w:styleId="207">
    <w:name w:val="标准文件_引言三级条标题"/>
    <w:basedOn w:val="61"/>
    <w:next w:val="61"/>
    <w:qFormat/>
    <w:uiPriority w:val="0"/>
    <w:pPr>
      <w:numPr>
        <w:ilvl w:val="3"/>
        <w:numId w:val="8"/>
      </w:numPr>
      <w:spacing w:before="50" w:beforeLines="50" w:after="50" w:afterLines="50"/>
      <w:ind w:firstLineChars="0"/>
    </w:pPr>
    <w:rPr>
      <w:rFonts w:ascii="黑体" w:eastAsia="黑体"/>
    </w:rPr>
  </w:style>
  <w:style w:type="paragraph" w:customStyle="1" w:styleId="208">
    <w:name w:val="标准文件_引言四级条标题"/>
    <w:basedOn w:val="61"/>
    <w:next w:val="61"/>
    <w:qFormat/>
    <w:uiPriority w:val="0"/>
    <w:pPr>
      <w:numPr>
        <w:ilvl w:val="4"/>
        <w:numId w:val="8"/>
      </w:numPr>
      <w:spacing w:before="50" w:beforeLines="50" w:after="50" w:afterLines="50"/>
      <w:ind w:firstLineChars="0"/>
    </w:pPr>
    <w:rPr>
      <w:rFonts w:ascii="黑体" w:eastAsia="黑体"/>
    </w:rPr>
  </w:style>
  <w:style w:type="paragraph" w:customStyle="1" w:styleId="209">
    <w:name w:val="标准文件_引言五级条标题"/>
    <w:basedOn w:val="61"/>
    <w:next w:val="61"/>
    <w:qFormat/>
    <w:uiPriority w:val="0"/>
    <w:pPr>
      <w:numPr>
        <w:ilvl w:val="5"/>
        <w:numId w:val="8"/>
      </w:numPr>
      <w:spacing w:before="50" w:beforeLines="50" w:after="50" w:afterLines="50"/>
      <w:ind w:firstLineChars="0"/>
    </w:pPr>
    <w:rPr>
      <w:rFonts w:ascii="黑体" w:eastAsia="黑体"/>
    </w:rPr>
  </w:style>
  <w:style w:type="paragraph" w:customStyle="1" w:styleId="210">
    <w:name w:val="标准文件_注后"/>
    <w:basedOn w:val="61"/>
    <w:qFormat/>
    <w:uiPriority w:val="0"/>
    <w:pPr>
      <w:ind w:left="811" w:firstLine="0" w:firstLineChars="0"/>
    </w:pPr>
    <w:rPr>
      <w:sz w:val="18"/>
    </w:rPr>
  </w:style>
  <w:style w:type="paragraph" w:customStyle="1" w:styleId="211">
    <w:name w:val="标准文件_注X后"/>
    <w:basedOn w:val="61"/>
    <w:qFormat/>
    <w:uiPriority w:val="0"/>
    <w:pPr>
      <w:ind w:left="811" w:firstLine="0" w:firstLineChars="0"/>
    </w:pPr>
    <w:rPr>
      <w:sz w:val="18"/>
    </w:rPr>
  </w:style>
  <w:style w:type="paragraph" w:customStyle="1" w:styleId="212">
    <w:name w:val="标准文件_示例后"/>
    <w:basedOn w:val="61"/>
    <w:qFormat/>
    <w:uiPriority w:val="0"/>
    <w:pPr>
      <w:ind w:left="964" w:firstLine="0" w:firstLineChars="0"/>
    </w:pPr>
    <w:rPr>
      <w:sz w:val="18"/>
    </w:rPr>
  </w:style>
  <w:style w:type="paragraph" w:customStyle="1" w:styleId="213">
    <w:name w:val="标准文件_示例X后"/>
    <w:basedOn w:val="61"/>
    <w:link w:val="214"/>
    <w:qFormat/>
    <w:uiPriority w:val="0"/>
    <w:pPr>
      <w:ind w:left="1049" w:firstLine="0" w:firstLineChars="0"/>
    </w:pPr>
    <w:rPr>
      <w:sz w:val="18"/>
    </w:rPr>
  </w:style>
  <w:style w:type="character" w:customStyle="1" w:styleId="214">
    <w:name w:val="标准文件_示例X后 字符"/>
    <w:basedOn w:val="189"/>
    <w:link w:val="213"/>
    <w:qFormat/>
    <w:uiPriority w:val="0"/>
    <w:rPr>
      <w:rFonts w:ascii="宋体" w:hAnsi="Times New Roman"/>
      <w:sz w:val="18"/>
    </w:rPr>
  </w:style>
  <w:style w:type="paragraph" w:customStyle="1" w:styleId="215">
    <w:name w:val="标准文件_索引项"/>
    <w:basedOn w:val="61"/>
    <w:next w:val="61"/>
    <w:qFormat/>
    <w:uiPriority w:val="0"/>
    <w:pPr>
      <w:tabs>
        <w:tab w:val="right" w:leader="dot" w:pos="9356"/>
      </w:tabs>
      <w:ind w:left="210" w:hanging="210" w:firstLineChars="0"/>
      <w:jc w:val="left"/>
    </w:pPr>
  </w:style>
  <w:style w:type="paragraph" w:customStyle="1" w:styleId="216">
    <w:name w:val="标准文件_附录一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4"/>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7"/>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89"/>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next w:val="61"/>
    <w:qFormat/>
    <w:uiPriority w:val="0"/>
    <w:pPr>
      <w:spacing w:before="0" w:beforeLines="0" w:after="0" w:afterLines="0" w:line="276" w:lineRule="auto"/>
    </w:pPr>
    <w:rPr>
      <w:rFonts w:ascii="宋体" w:eastAsia="宋体"/>
    </w:rPr>
  </w:style>
  <w:style w:type="paragraph" w:customStyle="1" w:styleId="222">
    <w:name w:val="标准文件_引言二级无标题"/>
    <w:basedOn w:val="206"/>
    <w:next w:val="61"/>
    <w:qFormat/>
    <w:uiPriority w:val="0"/>
    <w:pPr>
      <w:spacing w:before="0" w:beforeLines="0" w:after="0" w:afterLines="0" w:line="276" w:lineRule="auto"/>
    </w:pPr>
    <w:rPr>
      <w:rFonts w:ascii="宋体" w:eastAsia="宋体"/>
    </w:rPr>
  </w:style>
  <w:style w:type="paragraph" w:customStyle="1" w:styleId="223">
    <w:name w:val="标准文件_引言三级无标题"/>
    <w:basedOn w:val="207"/>
    <w:next w:val="61"/>
    <w:qFormat/>
    <w:uiPriority w:val="0"/>
    <w:pPr>
      <w:spacing w:before="0" w:beforeLines="0" w:after="0" w:afterLines="0" w:line="276" w:lineRule="auto"/>
    </w:pPr>
    <w:rPr>
      <w:rFonts w:ascii="宋体" w:eastAsia="宋体"/>
    </w:rPr>
  </w:style>
  <w:style w:type="paragraph" w:customStyle="1" w:styleId="224">
    <w:name w:val="标准文件_引言四级无标题"/>
    <w:basedOn w:val="208"/>
    <w:next w:val="61"/>
    <w:qFormat/>
    <w:uiPriority w:val="0"/>
    <w:pPr>
      <w:spacing w:before="0" w:beforeLines="0" w:after="0" w:afterLines="0" w:line="276" w:lineRule="auto"/>
    </w:pPr>
    <w:rPr>
      <w:rFonts w:ascii="宋体" w:eastAsia="宋体"/>
    </w:rPr>
  </w:style>
  <w:style w:type="paragraph" w:customStyle="1" w:styleId="225">
    <w:name w:val="标准文件_引言五级无标题"/>
    <w:basedOn w:val="209"/>
    <w:next w:val="61"/>
    <w:qFormat/>
    <w:uiPriority w:val="0"/>
    <w:pPr>
      <w:spacing w:before="0" w:beforeLines="0" w:after="0" w:afterLines="0" w:line="276" w:lineRule="auto"/>
    </w:pPr>
    <w:rPr>
      <w:rFonts w:ascii="宋体" w:eastAsia="宋体"/>
    </w:rPr>
  </w:style>
  <w:style w:type="paragraph" w:customStyle="1" w:styleId="226">
    <w:name w:val="标准文件_索引标题"/>
    <w:basedOn w:val="68"/>
    <w:next w:val="61"/>
    <w:qFormat/>
    <w:uiPriority w:val="0"/>
    <w:rPr>
      <w:rFonts w:hAnsi="黑体"/>
    </w:rPr>
  </w:style>
  <w:style w:type="paragraph" w:customStyle="1" w:styleId="227">
    <w:name w:val="标准文件_脚注内容"/>
    <w:basedOn w:val="61"/>
    <w:qFormat/>
    <w:uiPriority w:val="0"/>
    <w:pPr>
      <w:ind w:left="400" w:leftChars="200" w:hanging="200" w:hangingChars="200"/>
    </w:pPr>
    <w:rPr>
      <w:sz w:val="15"/>
    </w:rPr>
  </w:style>
  <w:style w:type="paragraph" w:customStyle="1" w:styleId="228">
    <w:name w:val="标准文件_术语条一"/>
    <w:basedOn w:val="167"/>
    <w:next w:val="61"/>
    <w:qFormat/>
    <w:uiPriority w:val="0"/>
  </w:style>
  <w:style w:type="paragraph" w:customStyle="1" w:styleId="229">
    <w:name w:val="标准文件_术语条二"/>
    <w:basedOn w:val="170"/>
    <w:next w:val="61"/>
    <w:qFormat/>
    <w:uiPriority w:val="0"/>
  </w:style>
  <w:style w:type="paragraph" w:customStyle="1" w:styleId="230">
    <w:name w:val="标准文件_术语条三"/>
    <w:basedOn w:val="169"/>
    <w:next w:val="61"/>
    <w:qFormat/>
    <w:uiPriority w:val="0"/>
  </w:style>
  <w:style w:type="paragraph" w:customStyle="1" w:styleId="231">
    <w:name w:val="标准文件_术语条四"/>
    <w:basedOn w:val="172"/>
    <w:next w:val="61"/>
    <w:qFormat/>
    <w:uiPriority w:val="0"/>
  </w:style>
  <w:style w:type="paragraph" w:customStyle="1" w:styleId="232">
    <w:name w:val="标准文件_术语条五"/>
    <w:basedOn w:val="168"/>
    <w:next w:val="61"/>
    <w:qFormat/>
    <w:uiPriority w:val="0"/>
  </w:style>
  <w:style w:type="character" w:customStyle="1" w:styleId="233">
    <w:name w:val="发布"/>
    <w:basedOn w:val="31"/>
    <w:qFormat/>
    <w:uiPriority w:val="0"/>
    <w:rPr>
      <w:rFonts w:ascii="黑体" w:eastAsia="黑体"/>
      <w:spacing w:val="85"/>
      <w:w w:val="100"/>
      <w:position w:val="3"/>
      <w:sz w:val="28"/>
      <w:szCs w:val="28"/>
    </w:rPr>
  </w:style>
  <w:style w:type="paragraph" w:styleId="234">
    <w:name w:val="List Paragraph"/>
    <w:basedOn w:val="1"/>
    <w:qFormat/>
    <w:uiPriority w:val="99"/>
    <w:pPr>
      <w:ind w:firstLine="420" w:firstLineChars="200"/>
    </w:pPr>
  </w:style>
  <w:style w:type="paragraph" w:customStyle="1" w:styleId="235">
    <w:name w:val="列项——（一级）"/>
    <w:qFormat/>
    <w:uiPriority w:val="0"/>
    <w:pPr>
      <w:widowControl w:val="0"/>
      <w:numPr>
        <w:ilvl w:val="0"/>
        <w:numId w:val="24"/>
      </w:numPr>
      <w:jc w:val="both"/>
    </w:pPr>
    <w:rPr>
      <w:rFonts w:ascii="宋体" w:hAnsi="Times New Roman" w:eastAsia="宋体" w:cs="Times New Roman"/>
      <w:sz w:val="21"/>
      <w:lang w:val="en-US" w:eastAsia="zh-CN" w:bidi="ar-SA"/>
    </w:rPr>
  </w:style>
  <w:style w:type="paragraph" w:customStyle="1" w:styleId="236">
    <w:name w:val="附录标识"/>
    <w:basedOn w:val="1"/>
    <w:next w:val="237"/>
    <w:qFormat/>
    <w:uiPriority w:val="0"/>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237">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8">
    <w:name w:val="修订1"/>
    <w:hidden/>
    <w:unhideWhenUsed/>
    <w:qFormat/>
    <w:uiPriority w:val="99"/>
    <w:rPr>
      <w:rFonts w:ascii="Calibri" w:hAnsi="Calibri" w:eastAsia="宋体" w:cs="Times New Roman"/>
      <w:kern w:val="2"/>
      <w:sz w:val="21"/>
      <w:szCs w:val="21"/>
      <w:lang w:val="en-US" w:eastAsia="zh-CN" w:bidi="ar-SA"/>
    </w:rPr>
  </w:style>
  <w:style w:type="paragraph" w:customStyle="1" w:styleId="239">
    <w:name w:val="修订2"/>
    <w:hidden/>
    <w:unhideWhenUsed/>
    <w:qFormat/>
    <w:uiPriority w:val="99"/>
    <w:rPr>
      <w:rFonts w:ascii="Calibri" w:hAnsi="Calibri" w:eastAsia="宋体" w:cs="Times New Roman"/>
      <w:kern w:val="2"/>
      <w:sz w:val="21"/>
      <w:szCs w:val="21"/>
      <w:lang w:val="en-US" w:eastAsia="zh-CN" w:bidi="ar-SA"/>
    </w:rPr>
  </w:style>
  <w:style w:type="paragraph" w:customStyle="1" w:styleId="240">
    <w:name w:val="Revision"/>
    <w:hidden/>
    <w:unhideWhenUsed/>
    <w:qFormat/>
    <w:uiPriority w:val="99"/>
    <w:rPr>
      <w:rFonts w:ascii="Calibri" w:hAnsi="Calibri" w:eastAsia="宋体" w:cs="Times New Roman"/>
      <w:kern w:val="2"/>
      <w:sz w:val="21"/>
      <w:szCs w:val="21"/>
      <w:lang w:val="en-US" w:eastAsia="zh-CN" w:bidi="ar-SA"/>
    </w:rPr>
  </w:style>
  <w:style w:type="character" w:customStyle="1" w:styleId="241">
    <w:name w:val="批注文字 字符"/>
    <w:basedOn w:val="31"/>
    <w:link w:val="13"/>
    <w:semiHidden/>
    <w:qFormat/>
    <w:uiPriority w:val="99"/>
    <w:rPr>
      <w:kern w:val="2"/>
      <w:sz w:val="21"/>
      <w:szCs w:val="21"/>
    </w:rPr>
  </w:style>
  <w:style w:type="character" w:customStyle="1" w:styleId="242">
    <w:name w:val="批注主题 字符"/>
    <w:basedOn w:val="241"/>
    <w:link w:val="28"/>
    <w:semiHidden/>
    <w:qFormat/>
    <w:uiPriority w:val="99"/>
    <w:rPr>
      <w:b/>
      <w:bCs/>
      <w:kern w:val="2"/>
      <w:sz w:val="21"/>
      <w:szCs w:val="21"/>
    </w:rPr>
  </w:style>
  <w:style w:type="paragraph" w:customStyle="1" w:styleId="243">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385c472-4103-4ce0-91c6-e53aea9e0147}"/>
        <w:style w:val=""/>
        <w:category>
          <w:name w:val="常规"/>
          <w:gallery w:val="placeholder"/>
        </w:category>
        <w:types>
          <w:type w:val="bbPlcHdr"/>
        </w:types>
        <w:behaviors>
          <w:behavior w:val="content"/>
        </w:behaviors>
        <w:description w:val=""/>
        <w:guid w:val="{C385C472-4103-4CE0-91C6-E53AEA9E0147}"/>
      </w:docPartPr>
      <w:docPartBody>
        <w:p w14:paraId="5F676A97">
          <w:pPr>
            <w:pStyle w:val="7"/>
            <w:rPr>
              <w:rFonts w:hint="eastAsia"/>
            </w:rPr>
          </w:pPr>
          <w:r>
            <w:rPr>
              <w:rStyle w:val="4"/>
              <w:rFonts w:hint="eastAsia"/>
            </w:rPr>
            <w:t>单击或点击此处输入文字。</w:t>
          </w:r>
        </w:p>
      </w:docPartBody>
    </w:docPart>
    <w:docPart>
      <w:docPartPr>
        <w:name w:val="{10d7817e-2f95-4af2-9a56-036dfa86aaf3}"/>
        <w:style w:val=""/>
        <w:category>
          <w:name w:val="常规"/>
          <w:gallery w:val="placeholder"/>
        </w:category>
        <w:types>
          <w:type w:val="bbPlcHdr"/>
        </w:types>
        <w:behaviors>
          <w:behavior w:val="content"/>
        </w:behaviors>
        <w:description w:val=""/>
        <w:guid w:val="{10d7817e-2f95-4af2-9a56-036dfa86aaf3}"/>
      </w:docPartPr>
      <w:docPartBody>
        <w:p w14:paraId="458E1059">
          <w:pPr>
            <w:pStyle w:val="9"/>
            <w:rPr>
              <w:rFonts w:hint="eastAsia"/>
            </w:rPr>
          </w:pPr>
          <w:r>
            <w:rPr>
              <w:rStyle w:val="4"/>
              <w:rFonts w:hint="eastAsia"/>
            </w:rPr>
            <w:t>选择一项。</w:t>
          </w:r>
        </w:p>
      </w:docPartBody>
    </w:docPart>
    <w:docPart>
      <w:docPartPr>
        <w:name w:val="{e944481d-4c2a-4c0a-b226-95f4f3fe9ccd}"/>
        <w:style w:val=""/>
        <w:category>
          <w:name w:val="常规"/>
          <w:gallery w:val="placeholder"/>
        </w:category>
        <w:types>
          <w:type w:val="bbPlcHdr"/>
        </w:types>
        <w:behaviors>
          <w:behavior w:val="content"/>
        </w:behaviors>
        <w:description w:val=""/>
        <w:guid w:val="{e944481d-4c2a-4c0a-b226-95f4f3fe9ccd}"/>
      </w:docPartPr>
      <w:docPartBody>
        <w:p w14:paraId="3BA1472F">
          <w:pPr>
            <w:pStyle w:val="10"/>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1B8"/>
    <w:rsid w:val="00060FDF"/>
    <w:rsid w:val="002749DD"/>
    <w:rsid w:val="003A509C"/>
    <w:rsid w:val="005C26A3"/>
    <w:rsid w:val="00751E05"/>
    <w:rsid w:val="00981618"/>
    <w:rsid w:val="00A65433"/>
    <w:rsid w:val="00AE76BE"/>
    <w:rsid w:val="00C553A8"/>
    <w:rsid w:val="00CE7DE1"/>
    <w:rsid w:val="00D34C94"/>
    <w:rsid w:val="00D70E71"/>
    <w:rsid w:val="00E33483"/>
    <w:rsid w:val="00E7040B"/>
    <w:rsid w:val="00FD41B8"/>
    <w:rsid w:val="00FE7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C8E16C6EEDF417599203D92772A76D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76C3EFD24D643F9A30E46BA9E62CBB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CEABF9E343E44EB964972F3F86A5D2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F379FFD83B4B4C7388E73B5E96E6458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9">
    <w:name w:val="D8F2483F90E94FCC8E956176ED3D827F"/>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10">
    <w:name w:val="76AD5AA5455A417CA971F206554F60B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413d89e8-391d-4dbf-a14f-65c8aff4dc08</errorID>
      <errorWord>-</errorWord>
      <group>L1_Format</group>
      <groupName>格式问题</groupName>
      <ability>L2_HalfPunc_CN</ability>
      <abilityName>全半角问题</abilityName>
      <candidateList>
        <item>－</item>
      </candidateList>
      <explain>文本全半角错误。</explain>
      <paraID>51786E7E</paraID>
      <start>83</start>
      <end>84</end>
      <status>unmodified</status>
      <modifiedWord/>
      <trackRevisions>false</trackRevisions>
    </reviewItem>
    <reviewItem>
      <errorID>dde84b1b-6c0f-4844-bff4-9fbae1f4c719</errorID>
      <errorWord>-</errorWord>
      <group>L1_Format</group>
      <groupName>格式问题</groupName>
      <ability>L2_HalfPunc_CN</ability>
      <abilityName>全半角问题</abilityName>
      <candidateList>
        <item>－</item>
      </candidateList>
      <explain>文本全半角错误。</explain>
      <paraID>51786E7E</paraID>
      <start>86</start>
      <end>87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9aa5d2-bc51-499e-bb9e-f1495d65a074}">
  <ds:schemaRefs/>
</ds:datastoreItem>
</file>

<file path=docProps/app.xml><?xml version="1.0" encoding="utf-8"?>
<Properties xmlns="http://schemas.openxmlformats.org/officeDocument/2006/extended-properties" xmlns:vt="http://schemas.openxmlformats.org/officeDocument/2006/docPropsVTypes">
  <Template>行业标准.dotx</Template>
  <Company>PCMI</Company>
  <Pages>8</Pages>
  <Words>3127</Words>
  <Characters>3382</Characters>
  <Lines>894</Lines>
  <Paragraphs>629</Paragraphs>
  <TotalTime>1</TotalTime>
  <ScaleCrop>false</ScaleCrop>
  <LinksUpToDate>false</LinksUpToDate>
  <CharactersWithSpaces>3483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2025-06-16T08:51:00Z</dcterms:created>
  <dc:creator>sieti30</dc:creator>
  <dc:description>&lt;config cover="true" show_menu="true" version="1.0.0" doctype="SDKXY"&gt;_x000d_
&lt;/config&gt;</dc:description>
  <cp:lastModifiedBy>Wei Liu</cp:lastModifiedBy>
  <cp:lastPrinted>2021-02-02T08:18:00Z</cp:lastPrinted>
  <dcterms:modified xsi:type="dcterms:W3CDTF">2026-06-18T02:11:15Z</dcterms:modified>
  <dc:title>行业标准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2052-12.1.0.26895</vt:lpwstr>
  </property>
  <property fmtid="{D5CDD505-2E9C-101B-9397-08002B2CF9AE}" pid="15" name="ICV">
    <vt:lpwstr>2A9F1386B161488CBCC82B43168D7359_13</vt:lpwstr>
  </property>
  <property fmtid="{D5CDD505-2E9C-101B-9397-08002B2CF9AE}" pid="16" name="KSOTemplateDocerSaveRecord">
    <vt:lpwstr>eyJoZGlkIjoiZjQwMTcxODYxYjAyYWU2NjVlZGRjMGUyNTdjZDgyZGIiLCJ1c2VySWQiOiIyNjg1MjgwNjAifQ==</vt:lpwstr>
  </property>
</Properties>
</file>