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63C07">
      <w:pPr>
        <w:spacing w:line="57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fldChar w:fldCharType="begin">
          <w:fldData xml:space="preserve">ZQBKAHoAdABYAFEAdAAwAFcAOABXAFoAbgBpAHYASgBrAGoAeAAyAE4AawBaADUAcgBOAGUAVQBq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</w:fldData>
        </w:fldChar>
      </w:r>
      <w:r>
        <w:rPr>
          <w:rFonts w:hint="eastAsia" w:ascii="方正小标宋简体" w:hAnsi="方正小标宋简体" w:eastAsia="方正小标宋简体" w:cs="方正小标宋简体"/>
          <w:sz w:val="44"/>
          <w:szCs w:val="44"/>
        </w:rPr>
        <w:instrText xml:space="preserve">ADDIN CNKISM.UserStyle</w:instrText>
      </w:r>
      <w:r>
        <w:rPr>
          <w:rFonts w:hint="eastAsia" w:ascii="方正小标宋简体" w:hAnsi="方正小标宋简体" w:eastAsia="方正小标宋简体" w:cs="方正小标宋简体"/>
          <w:sz w:val="44"/>
          <w:szCs w:val="44"/>
        </w:rPr>
        <w:fldChar w:fldCharType="separate"/>
      </w:r>
      <w:r>
        <w:rPr>
          <w:rFonts w:hint="eastAsia" w:ascii="方正小标宋简体" w:hAnsi="方正小标宋简体" w:eastAsia="方正小标宋简体" w:cs="方正小标宋简体"/>
          <w:sz w:val="44"/>
          <w:szCs w:val="44"/>
        </w:rPr>
        <w:fldChar w:fldCharType="end"/>
      </w:r>
      <w:r>
        <w:rPr>
          <w:rFonts w:hint="eastAsia" w:ascii="方正小标宋简体" w:hAnsi="方正小标宋简体" w:eastAsia="方正小标宋简体" w:cs="方正小标宋简体"/>
          <w:sz w:val="44"/>
          <w:szCs w:val="44"/>
        </w:rPr>
        <w:t>《</w:t>
      </w:r>
      <w:r>
        <w:rPr>
          <w:rFonts w:hint="eastAsia" w:ascii="方正小标宋简体" w:hAnsi="方正小标宋简体" w:eastAsia="方正小标宋简体" w:cs="方正小标宋简体"/>
          <w:sz w:val="44"/>
          <w:szCs w:val="44"/>
          <w:lang w:val="en-US" w:eastAsia="zh-CN"/>
        </w:rPr>
        <w:t>工业领域AI能力中心建设指南</w:t>
      </w:r>
      <w:r>
        <w:rPr>
          <w:rFonts w:hint="eastAsia" w:ascii="方正小标宋简体" w:hAnsi="方正小标宋简体" w:eastAsia="方正小标宋简体" w:cs="方正小标宋简体"/>
          <w:sz w:val="44"/>
          <w:szCs w:val="44"/>
        </w:rPr>
        <w:t>》</w:t>
      </w:r>
    </w:p>
    <w:p w14:paraId="1049886D">
      <w:pPr>
        <w:spacing w:line="57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山东省地方标准编制说明</w:t>
      </w:r>
    </w:p>
    <w:p w14:paraId="4F7A530C">
      <w:pPr>
        <w:pStyle w:val="10"/>
        <w:numPr>
          <w:ilvl w:val="0"/>
          <w:numId w:val="3"/>
        </w:numPr>
        <w:spacing w:line="560" w:lineRule="exact"/>
        <w:ind w:firstLineChars="0"/>
        <w:jc w:val="left"/>
        <w:rPr>
          <w:rFonts w:hint="eastAsia" w:ascii="黑体" w:hAnsi="黑体" w:eastAsia="黑体"/>
          <w:sz w:val="32"/>
          <w:szCs w:val="32"/>
        </w:rPr>
      </w:pPr>
      <w:r>
        <w:rPr>
          <w:rFonts w:hint="eastAsia" w:ascii="黑体" w:hAnsi="黑体" w:eastAsia="黑体"/>
          <w:sz w:val="32"/>
          <w:szCs w:val="32"/>
        </w:rPr>
        <w:t>任务简况</w:t>
      </w:r>
    </w:p>
    <w:p w14:paraId="22D0D60B">
      <w:pPr>
        <w:pStyle w:val="10"/>
        <w:numPr>
          <w:ilvl w:val="0"/>
          <w:numId w:val="4"/>
        </w:numPr>
        <w:spacing w:line="560" w:lineRule="exact"/>
        <w:ind w:firstLineChars="0"/>
        <w:jc w:val="left"/>
        <w:rPr>
          <w:rFonts w:hint="eastAsia" w:ascii="楷体" w:hAnsi="楷体" w:eastAsia="楷体"/>
          <w:sz w:val="32"/>
          <w:szCs w:val="32"/>
        </w:rPr>
      </w:pPr>
      <w:r>
        <w:rPr>
          <w:rFonts w:hint="eastAsia" w:ascii="楷体" w:hAnsi="楷体" w:eastAsia="楷体"/>
          <w:sz w:val="32"/>
          <w:szCs w:val="32"/>
        </w:rPr>
        <w:t>任务来源</w:t>
      </w:r>
    </w:p>
    <w:p w14:paraId="40B01FF0">
      <w:pPr>
        <w:spacing w:line="560" w:lineRule="exact"/>
        <w:ind w:firstLine="640" w:firstLineChars="200"/>
        <w:rPr>
          <w:rFonts w:hint="eastAsia" w:ascii="仿宋" w:hAnsi="仿宋" w:eastAsia="仿宋"/>
          <w:sz w:val="32"/>
          <w:szCs w:val="32"/>
          <w:lang w:val="en-US" w:eastAsia="zh-CN"/>
        </w:rPr>
      </w:pPr>
      <w:r>
        <w:rPr>
          <w:rFonts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12</w:t>
      </w:r>
      <w:r>
        <w:rPr>
          <w:rFonts w:ascii="仿宋" w:hAnsi="仿宋" w:eastAsia="仿宋"/>
          <w:sz w:val="32"/>
          <w:szCs w:val="32"/>
        </w:rPr>
        <w:t>月</w:t>
      </w:r>
      <w:r>
        <w:rPr>
          <w:rFonts w:hint="eastAsia" w:ascii="仿宋" w:hAnsi="仿宋" w:eastAsia="仿宋"/>
          <w:sz w:val="32"/>
          <w:szCs w:val="32"/>
          <w:lang w:val="en-US" w:eastAsia="zh-CN"/>
        </w:rPr>
        <w:t>1</w:t>
      </w:r>
      <w:r>
        <w:rPr>
          <w:rFonts w:ascii="仿宋" w:hAnsi="仿宋" w:eastAsia="仿宋"/>
          <w:sz w:val="32"/>
          <w:szCs w:val="32"/>
        </w:rPr>
        <w:t>日，山东省市场监督管理局印发《</w:t>
      </w:r>
      <w:r>
        <w:rPr>
          <w:rFonts w:hint="eastAsia" w:ascii="仿宋" w:hAnsi="仿宋" w:eastAsia="仿宋"/>
          <w:sz w:val="32"/>
          <w:szCs w:val="32"/>
        </w:rPr>
        <w:t>关于2025年第四批地方标准制修订计划项目的公示</w:t>
      </w:r>
      <w:r>
        <w:rPr>
          <w:rFonts w:ascii="仿宋" w:hAnsi="仿宋" w:eastAsia="仿宋"/>
          <w:sz w:val="32"/>
          <w:szCs w:val="32"/>
        </w:rPr>
        <w:t>》</w:t>
      </w:r>
      <w:r>
        <w:rPr>
          <w:rFonts w:hint="eastAsia" w:ascii="仿宋" w:hAnsi="仿宋" w:eastAsia="仿宋"/>
          <w:sz w:val="32"/>
          <w:szCs w:val="32"/>
          <w:lang w:val="en-US" w:eastAsia="zh-CN"/>
        </w:rPr>
        <w:t>公示</w:t>
      </w:r>
      <w:r>
        <w:rPr>
          <w:rFonts w:ascii="仿宋" w:hAnsi="仿宋" w:eastAsia="仿宋"/>
          <w:sz w:val="32"/>
          <w:szCs w:val="32"/>
        </w:rPr>
        <w:t>的通知，本标准列为推荐性地方标准，立项标准名称为《</w:t>
      </w:r>
      <w:r>
        <w:rPr>
          <w:rFonts w:hint="eastAsia" w:ascii="仿宋" w:hAnsi="仿宋" w:eastAsia="仿宋"/>
          <w:sz w:val="32"/>
          <w:szCs w:val="32"/>
          <w:lang w:val="en-US" w:eastAsia="zh-CN"/>
        </w:rPr>
        <w:t>工业领域AI能力中心建设指南</w:t>
      </w:r>
      <w:r>
        <w:rPr>
          <w:rFonts w:ascii="仿宋" w:hAnsi="仿宋" w:eastAsia="仿宋"/>
          <w:sz w:val="32"/>
          <w:szCs w:val="32"/>
        </w:rPr>
        <w:t>》。本文件由山东省工业和信息化厅提出</w:t>
      </w:r>
      <w:r>
        <w:rPr>
          <w:rFonts w:hint="eastAsia" w:ascii="仿宋" w:hAnsi="仿宋" w:eastAsia="仿宋"/>
          <w:sz w:val="32"/>
          <w:szCs w:val="32"/>
          <w:lang w:val="en-US" w:eastAsia="zh-CN"/>
        </w:rPr>
        <w:t>，由山东省</w:t>
      </w:r>
      <w:r>
        <w:rPr>
          <w:rFonts w:hint="eastAsia" w:ascii="仿宋" w:hAnsi="仿宋" w:eastAsia="仿宋"/>
          <w:sz w:val="32"/>
          <w:szCs w:val="32"/>
          <w:highlight w:val="none"/>
          <w:lang w:val="en-US" w:eastAsia="zh-CN"/>
        </w:rPr>
        <w:t>数字经济</w:t>
      </w:r>
      <w:r>
        <w:rPr>
          <w:rFonts w:hint="eastAsia" w:ascii="仿宋" w:hAnsi="仿宋" w:eastAsia="仿宋"/>
          <w:sz w:val="32"/>
          <w:szCs w:val="32"/>
          <w:lang w:val="en-US" w:eastAsia="zh-CN"/>
        </w:rPr>
        <w:t>标准化技术委员会</w:t>
      </w:r>
      <w:r>
        <w:rPr>
          <w:rFonts w:ascii="仿宋" w:hAnsi="仿宋" w:eastAsia="仿宋"/>
          <w:sz w:val="32"/>
          <w:szCs w:val="32"/>
        </w:rPr>
        <w:t>归口</w:t>
      </w:r>
      <w:r>
        <w:rPr>
          <w:rFonts w:hint="eastAsia" w:ascii="仿宋" w:hAnsi="仿宋" w:eastAsia="仿宋"/>
          <w:sz w:val="32"/>
          <w:szCs w:val="32"/>
          <w:lang w:eastAsia="zh-CN"/>
        </w:rPr>
        <w:t>。</w:t>
      </w:r>
    </w:p>
    <w:p w14:paraId="3FC62004">
      <w:pPr>
        <w:pStyle w:val="10"/>
        <w:numPr>
          <w:ilvl w:val="0"/>
          <w:numId w:val="4"/>
        </w:numPr>
        <w:spacing w:line="560" w:lineRule="exact"/>
        <w:ind w:firstLineChars="0"/>
        <w:jc w:val="left"/>
        <w:rPr>
          <w:rFonts w:hint="eastAsia" w:ascii="楷体" w:hAnsi="楷体" w:eastAsia="楷体"/>
          <w:sz w:val="32"/>
          <w:szCs w:val="32"/>
        </w:rPr>
      </w:pPr>
      <w:r>
        <w:rPr>
          <w:rFonts w:hint="eastAsia" w:ascii="楷体" w:hAnsi="楷体" w:eastAsia="楷体"/>
          <w:sz w:val="32"/>
          <w:szCs w:val="32"/>
        </w:rPr>
        <w:t>起草单位和主要起草人</w:t>
      </w:r>
    </w:p>
    <w:p w14:paraId="2EC70D86">
      <w:pPr>
        <w:pStyle w:val="10"/>
        <w:numPr>
          <w:ilvl w:val="0"/>
          <w:numId w:val="5"/>
        </w:numPr>
        <w:spacing w:line="560" w:lineRule="exact"/>
        <w:ind w:firstLineChars="0"/>
        <w:jc w:val="left"/>
        <w:rPr>
          <w:rFonts w:hint="eastAsia" w:ascii="仿宋" w:hAnsi="仿宋" w:eastAsia="仿宋"/>
          <w:b/>
          <w:sz w:val="32"/>
          <w:szCs w:val="32"/>
          <w:highlight w:val="none"/>
        </w:rPr>
      </w:pPr>
      <w:r>
        <w:rPr>
          <w:rFonts w:hint="eastAsia" w:ascii="仿宋" w:hAnsi="仿宋" w:eastAsia="仿宋"/>
          <w:b/>
          <w:sz w:val="32"/>
          <w:szCs w:val="32"/>
          <w:highlight w:val="none"/>
        </w:rPr>
        <w:t>起草单位</w:t>
      </w:r>
    </w:p>
    <w:p w14:paraId="36E1BFEA">
      <w:pPr>
        <w:spacing w:line="560" w:lineRule="exact"/>
        <w:ind w:firstLine="640" w:firstLineChars="200"/>
        <w:rPr>
          <w:rFonts w:hint="eastAsia" w:ascii="仿宋" w:hAnsi="仿宋" w:eastAsia="仿宋" w:cs="Times New Roman"/>
          <w:color w:val="0000FF"/>
          <w:sz w:val="32"/>
          <w:szCs w:val="32"/>
          <w:highlight w:val="none"/>
          <w:lang w:eastAsia="zh-CN"/>
        </w:rPr>
      </w:pPr>
      <w:bookmarkStart w:id="0" w:name="OLE_LINK1"/>
      <w:r>
        <w:rPr>
          <w:rFonts w:hint="eastAsia" w:ascii="仿宋" w:hAnsi="仿宋" w:eastAsia="仿宋"/>
          <w:sz w:val="32"/>
          <w:szCs w:val="32"/>
          <w:highlight w:val="none"/>
          <w:lang w:val="en-US" w:eastAsia="zh-CN"/>
        </w:rPr>
        <w:t>略</w:t>
      </w:r>
    </w:p>
    <w:bookmarkEnd w:id="0"/>
    <w:p w14:paraId="3A28382E">
      <w:pPr>
        <w:pStyle w:val="10"/>
        <w:numPr>
          <w:ilvl w:val="0"/>
          <w:numId w:val="5"/>
        </w:numPr>
        <w:spacing w:line="560" w:lineRule="exact"/>
        <w:ind w:firstLineChars="0"/>
        <w:jc w:val="left"/>
        <w:rPr>
          <w:rFonts w:hint="eastAsia" w:ascii="仿宋" w:hAnsi="仿宋" w:eastAsia="仿宋"/>
          <w:b/>
          <w:sz w:val="32"/>
          <w:szCs w:val="32"/>
          <w:highlight w:val="none"/>
        </w:rPr>
      </w:pPr>
      <w:r>
        <w:rPr>
          <w:rFonts w:hint="eastAsia" w:ascii="仿宋" w:hAnsi="仿宋" w:eastAsia="仿宋"/>
          <w:b/>
          <w:sz w:val="32"/>
          <w:szCs w:val="32"/>
          <w:highlight w:val="none"/>
        </w:rPr>
        <w:t>起草人</w:t>
      </w:r>
      <w:r>
        <w:rPr>
          <w:rFonts w:hint="eastAsia" w:ascii="仿宋" w:hAnsi="仿宋" w:eastAsia="仿宋"/>
          <w:b/>
          <w:sz w:val="32"/>
          <w:szCs w:val="32"/>
          <w:highlight w:val="none"/>
          <w:lang w:val="en-US" w:eastAsia="zh-CN"/>
        </w:rPr>
        <w:t>及主要任务</w:t>
      </w:r>
    </w:p>
    <w:p w14:paraId="3F0BC5A5">
      <w:pPr>
        <w:spacing w:line="560" w:lineRule="exact"/>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lang w:val="en-US" w:eastAsia="zh-CN"/>
        </w:rPr>
        <w:t>略</w:t>
      </w:r>
    </w:p>
    <w:p w14:paraId="41AA0EAE">
      <w:pPr>
        <w:pStyle w:val="10"/>
        <w:numPr>
          <w:ilvl w:val="0"/>
          <w:numId w:val="4"/>
        </w:numPr>
        <w:spacing w:line="560" w:lineRule="exact"/>
        <w:ind w:firstLineChars="0"/>
        <w:jc w:val="left"/>
        <w:rPr>
          <w:rFonts w:hint="eastAsia" w:ascii="楷体" w:hAnsi="楷体" w:eastAsia="楷体"/>
          <w:sz w:val="32"/>
          <w:szCs w:val="32"/>
        </w:rPr>
      </w:pPr>
      <w:r>
        <w:rPr>
          <w:rFonts w:hint="eastAsia" w:ascii="楷体" w:hAnsi="楷体" w:eastAsia="楷体"/>
          <w:sz w:val="32"/>
          <w:szCs w:val="32"/>
        </w:rPr>
        <w:t>起草过程</w:t>
      </w:r>
    </w:p>
    <w:p w14:paraId="3401FB7C">
      <w:pPr>
        <w:pStyle w:val="10"/>
        <w:numPr>
          <w:ilvl w:val="0"/>
          <w:numId w:val="6"/>
        </w:numPr>
        <w:spacing w:line="560" w:lineRule="exact"/>
        <w:ind w:firstLineChars="0"/>
        <w:jc w:val="left"/>
        <w:rPr>
          <w:rFonts w:hint="eastAsia" w:ascii="仿宋" w:hAnsi="仿宋" w:eastAsia="仿宋"/>
          <w:b/>
          <w:sz w:val="32"/>
          <w:szCs w:val="32"/>
        </w:rPr>
      </w:pPr>
      <w:r>
        <w:rPr>
          <w:rFonts w:hint="eastAsia" w:ascii="仿宋" w:hAnsi="仿宋" w:eastAsia="仿宋"/>
          <w:b/>
          <w:sz w:val="32"/>
          <w:szCs w:val="32"/>
        </w:rPr>
        <w:t>成立标准编制组</w:t>
      </w:r>
      <w:r>
        <w:rPr>
          <w:rFonts w:hint="eastAsia" w:ascii="仿宋" w:hAnsi="仿宋" w:eastAsia="仿宋"/>
          <w:b/>
          <w:sz w:val="32"/>
          <w:szCs w:val="32"/>
          <w:lang w:eastAsia="zh-CN"/>
        </w:rPr>
        <w:t>（</w:t>
      </w:r>
      <w:r>
        <w:rPr>
          <w:rFonts w:hint="eastAsia" w:ascii="仿宋" w:hAnsi="仿宋" w:eastAsia="仿宋"/>
          <w:b/>
          <w:sz w:val="32"/>
          <w:szCs w:val="32"/>
          <w:lang w:val="en-US" w:eastAsia="zh-CN"/>
        </w:rPr>
        <w:t>2025年12月-2026年2月</w:t>
      </w:r>
      <w:r>
        <w:rPr>
          <w:rFonts w:hint="eastAsia" w:ascii="仿宋" w:hAnsi="仿宋" w:eastAsia="仿宋"/>
          <w:b/>
          <w:sz w:val="32"/>
          <w:szCs w:val="32"/>
          <w:lang w:eastAsia="zh-CN"/>
        </w:rPr>
        <w:t>）</w:t>
      </w:r>
    </w:p>
    <w:p w14:paraId="7B3AC4B2">
      <w:pPr>
        <w:pStyle w:val="18"/>
        <w:spacing w:line="600" w:lineRule="exact"/>
        <w:ind w:firstLine="640"/>
        <w:rPr>
          <w:rFonts w:hint="eastAsia" w:ascii="仿宋" w:hAnsi="仿宋" w:eastAsia="仿宋"/>
          <w:sz w:val="32"/>
          <w:szCs w:val="32"/>
        </w:rPr>
      </w:pPr>
      <w:r>
        <w:rPr>
          <w:rFonts w:hint="eastAsia" w:ascii="Times New Roman" w:hAnsi="Times New Roman" w:eastAsia="方正仿宋_GB2312" w:cs="Times New Roman"/>
          <w:kern w:val="2"/>
          <w:sz w:val="32"/>
          <w:szCs w:val="32"/>
          <w:lang w:val="en-US" w:eastAsia="zh-CN" w:bidi="ar-SA"/>
        </w:rPr>
        <w:t>2025</w:t>
      </w:r>
      <w:r>
        <w:rPr>
          <w:rFonts w:hint="eastAsia" w:ascii="方正仿宋_GB2312" w:hAnsi="方正仿宋_GB2312" w:eastAsia="方正仿宋_GB2312" w:cs="方正仿宋_GB2312"/>
          <w:sz w:val="32"/>
          <w:szCs w:val="32"/>
          <w:highlight w:val="none"/>
        </w:rPr>
        <w:t>年</w:t>
      </w:r>
      <w:r>
        <w:rPr>
          <w:rFonts w:hint="eastAsia" w:ascii="Times New Roman" w:eastAsia="方正仿宋_GB2312" w:cs="Times New Roman"/>
          <w:kern w:val="2"/>
          <w:sz w:val="32"/>
          <w:szCs w:val="32"/>
          <w:lang w:val="en-US" w:eastAsia="zh-CN" w:bidi="ar-SA"/>
        </w:rPr>
        <w:t>12</w:t>
      </w:r>
      <w:r>
        <w:rPr>
          <w:rFonts w:hint="eastAsia" w:ascii="方正仿宋_GB2312" w:hAnsi="方正仿宋_GB2312" w:eastAsia="方正仿宋_GB2312" w:cs="方正仿宋_GB2312"/>
          <w:sz w:val="32"/>
          <w:szCs w:val="32"/>
          <w:highlight w:val="none"/>
        </w:rPr>
        <w:t>月，成立</w:t>
      </w:r>
      <w:r>
        <w:rPr>
          <w:rFonts w:hint="eastAsia" w:ascii="方正仿宋_GB2312" w:hAnsi="方正仿宋_GB2312" w:eastAsia="方正仿宋_GB2312" w:cs="方正仿宋_GB2312"/>
          <w:sz w:val="32"/>
          <w:szCs w:val="32"/>
          <w:highlight w:val="none"/>
          <w:lang w:val="en-US" w:eastAsia="zh-CN"/>
        </w:rPr>
        <w:t>工业领域AI能力中心建设指南</w:t>
      </w:r>
      <w:r>
        <w:rPr>
          <w:rFonts w:hint="eastAsia" w:ascii="方正仿宋_GB2312" w:hAnsi="方正仿宋_GB2312" w:eastAsia="方正仿宋_GB2312" w:cs="方正仿宋_GB2312"/>
          <w:sz w:val="32"/>
          <w:szCs w:val="32"/>
          <w:highlight w:val="none"/>
        </w:rPr>
        <w:t>标准</w:t>
      </w:r>
      <w:r>
        <w:rPr>
          <w:rFonts w:hint="eastAsia" w:ascii="方正仿宋_GB2312" w:hAnsi="方正仿宋_GB2312" w:eastAsia="方正仿宋_GB2312" w:cs="方正仿宋_GB2312"/>
          <w:sz w:val="32"/>
          <w:szCs w:val="32"/>
        </w:rPr>
        <w:t>编制组，与主管部门对接标准化需求，确定标准题目和起草大致内容；并开始广泛搜集关于</w:t>
      </w:r>
      <w:r>
        <w:rPr>
          <w:rFonts w:hint="eastAsia" w:ascii="方正仿宋_GB2312" w:hAnsi="方正仿宋_GB2312" w:eastAsia="方正仿宋_GB2312" w:cs="方正仿宋_GB2312"/>
          <w:sz w:val="32"/>
          <w:szCs w:val="32"/>
          <w:lang w:val="en-US" w:eastAsia="zh-CN"/>
        </w:rPr>
        <w:t>AI能力中心建设</w:t>
      </w:r>
      <w:r>
        <w:rPr>
          <w:rFonts w:hint="eastAsia" w:ascii="方正仿宋_GB2312" w:hAnsi="方正仿宋_GB2312" w:eastAsia="方正仿宋_GB2312" w:cs="方正仿宋_GB2312"/>
          <w:sz w:val="32"/>
          <w:szCs w:val="32"/>
        </w:rPr>
        <w:t>的相关材料，包括政策文件、国家标准、行业标准、地方标准等；标准编写组对搜集的资料进行分析处理，为标准起草打下基础。</w:t>
      </w:r>
    </w:p>
    <w:p w14:paraId="36FA2A96">
      <w:pPr>
        <w:pStyle w:val="10"/>
        <w:numPr>
          <w:ilvl w:val="0"/>
          <w:numId w:val="6"/>
        </w:numPr>
        <w:spacing w:line="560" w:lineRule="exact"/>
        <w:ind w:firstLineChars="0"/>
        <w:jc w:val="left"/>
        <w:rPr>
          <w:rFonts w:hint="eastAsia" w:ascii="仿宋" w:hAnsi="仿宋" w:eastAsia="仿宋"/>
          <w:b/>
          <w:sz w:val="32"/>
          <w:szCs w:val="32"/>
        </w:rPr>
      </w:pPr>
      <w:r>
        <w:rPr>
          <w:rFonts w:hint="eastAsia" w:ascii="仿宋" w:hAnsi="仿宋" w:eastAsia="仿宋"/>
          <w:b/>
          <w:sz w:val="32"/>
          <w:szCs w:val="32"/>
        </w:rPr>
        <w:t>标准草案编写</w:t>
      </w:r>
      <w:r>
        <w:rPr>
          <w:rFonts w:hint="eastAsia" w:ascii="仿宋" w:hAnsi="仿宋" w:eastAsia="仿宋"/>
          <w:b/>
          <w:sz w:val="32"/>
          <w:szCs w:val="32"/>
          <w:lang w:eastAsia="zh-CN"/>
        </w:rPr>
        <w:t>（</w:t>
      </w:r>
      <w:r>
        <w:rPr>
          <w:rFonts w:hint="eastAsia" w:ascii="仿宋" w:hAnsi="仿宋" w:eastAsia="仿宋"/>
          <w:b/>
          <w:sz w:val="32"/>
          <w:szCs w:val="32"/>
          <w:lang w:val="en-US" w:eastAsia="zh-CN"/>
        </w:rPr>
        <w:t>2026年3月-5月</w:t>
      </w:r>
      <w:r>
        <w:rPr>
          <w:rFonts w:hint="eastAsia" w:ascii="仿宋" w:hAnsi="仿宋" w:eastAsia="仿宋"/>
          <w:b/>
          <w:sz w:val="32"/>
          <w:szCs w:val="32"/>
          <w:lang w:eastAsia="zh-CN"/>
        </w:rPr>
        <w:t>）</w:t>
      </w:r>
    </w:p>
    <w:p w14:paraId="3F34CE60">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lang w:val="en-US" w:eastAsia="zh-CN"/>
        </w:rPr>
        <w:t>标准</w:t>
      </w:r>
      <w:r>
        <w:rPr>
          <w:rFonts w:hint="eastAsia" w:ascii="仿宋_GB2312" w:hAnsi="仿宋" w:eastAsia="仿宋_GB2312" w:cs="仿宋"/>
          <w:sz w:val="32"/>
          <w:szCs w:val="32"/>
        </w:rPr>
        <w:t>编制</w:t>
      </w:r>
      <w:r>
        <w:rPr>
          <w:rFonts w:hint="eastAsia" w:ascii="仿宋" w:hAnsi="仿宋" w:eastAsia="仿宋"/>
          <w:sz w:val="32"/>
          <w:szCs w:val="32"/>
        </w:rPr>
        <w:t>组成员集中梳理了</w:t>
      </w:r>
      <w:r>
        <w:rPr>
          <w:rFonts w:hint="eastAsia" w:ascii="仿宋" w:hAnsi="仿宋" w:eastAsia="仿宋"/>
          <w:sz w:val="32"/>
          <w:szCs w:val="32"/>
          <w:lang w:val="en-US" w:eastAsia="zh-CN"/>
        </w:rPr>
        <w:t>工业领域AI能力中心</w:t>
      </w:r>
      <w:r>
        <w:rPr>
          <w:rFonts w:hint="eastAsia" w:ascii="仿宋" w:hAnsi="仿宋" w:eastAsia="仿宋"/>
          <w:sz w:val="32"/>
          <w:szCs w:val="32"/>
        </w:rPr>
        <w:t>建设的相关政策法规，总</w:t>
      </w:r>
      <w:r>
        <w:rPr>
          <w:rFonts w:hint="eastAsia" w:ascii="仿宋" w:hAnsi="仿宋" w:eastAsia="仿宋"/>
          <w:sz w:val="32"/>
          <w:szCs w:val="32"/>
          <w:lang w:eastAsia="zh-CN"/>
        </w:rPr>
        <w:t>结了</w:t>
      </w:r>
      <w:r>
        <w:rPr>
          <w:rFonts w:hint="eastAsia" w:ascii="Times New Roman" w:hAnsi="Times New Roman" w:eastAsia="方正仿宋_GB2312" w:cs="Times New Roman"/>
          <w:kern w:val="2"/>
          <w:sz w:val="32"/>
          <w:szCs w:val="32"/>
          <w:lang w:val="en-US" w:eastAsia="zh-CN" w:bidi="ar-SA"/>
        </w:rPr>
        <w:t>AI</w:t>
      </w:r>
      <w:r>
        <w:rPr>
          <w:rFonts w:hint="eastAsia" w:ascii="仿宋" w:hAnsi="仿宋" w:eastAsia="仿宋"/>
          <w:sz w:val="32"/>
          <w:szCs w:val="32"/>
          <w:lang w:val="en-US" w:eastAsia="zh-CN"/>
        </w:rPr>
        <w:t>能力中心</w:t>
      </w:r>
      <w:r>
        <w:rPr>
          <w:rFonts w:hint="eastAsia" w:ascii="仿宋" w:hAnsi="仿宋" w:eastAsia="仿宋"/>
          <w:sz w:val="32"/>
          <w:szCs w:val="32"/>
        </w:rPr>
        <w:t>建设的经验做法，通过交流讨论和意见会商，修改完善了</w:t>
      </w:r>
      <w:r>
        <w:rPr>
          <w:rFonts w:hint="eastAsia" w:ascii="仿宋" w:hAnsi="仿宋" w:eastAsia="仿宋"/>
          <w:sz w:val="32"/>
          <w:szCs w:val="32"/>
          <w:lang w:val="en-US" w:eastAsia="zh-CN"/>
        </w:rPr>
        <w:t>工业领域</w:t>
      </w:r>
      <w:r>
        <w:rPr>
          <w:rFonts w:hint="eastAsia" w:ascii="Times New Roman" w:hAnsi="Times New Roman" w:eastAsia="方正仿宋_GB2312" w:cs="Times New Roman"/>
          <w:kern w:val="2"/>
          <w:sz w:val="32"/>
          <w:szCs w:val="32"/>
          <w:lang w:val="en-US" w:eastAsia="zh-CN" w:bidi="ar-SA"/>
        </w:rPr>
        <w:t>AI</w:t>
      </w:r>
      <w:r>
        <w:rPr>
          <w:rFonts w:hint="eastAsia" w:ascii="仿宋" w:hAnsi="仿宋" w:eastAsia="仿宋"/>
          <w:sz w:val="32"/>
          <w:szCs w:val="32"/>
          <w:lang w:val="en-US" w:eastAsia="zh-CN"/>
        </w:rPr>
        <w:t>能力中心</w:t>
      </w:r>
      <w:r>
        <w:rPr>
          <w:rFonts w:hint="eastAsia" w:ascii="仿宋" w:hAnsi="仿宋" w:eastAsia="仿宋"/>
          <w:sz w:val="32"/>
          <w:szCs w:val="32"/>
        </w:rPr>
        <w:t>建设</w:t>
      </w:r>
      <w:r>
        <w:rPr>
          <w:rFonts w:hint="eastAsia" w:ascii="仿宋" w:hAnsi="仿宋" w:eastAsia="仿宋"/>
          <w:sz w:val="32"/>
          <w:szCs w:val="32"/>
          <w:lang w:val="en-US" w:eastAsia="zh-CN"/>
        </w:rPr>
        <w:t>指南</w:t>
      </w:r>
      <w:r>
        <w:rPr>
          <w:rFonts w:hint="eastAsia" w:ascii="仿宋" w:hAnsi="仿宋" w:eastAsia="仿宋"/>
          <w:sz w:val="32"/>
          <w:szCs w:val="32"/>
        </w:rPr>
        <w:t>标准，编撰完成了《</w:t>
      </w:r>
      <w:r>
        <w:rPr>
          <w:rFonts w:hint="eastAsia" w:ascii="仿宋" w:hAnsi="仿宋" w:eastAsia="仿宋"/>
          <w:sz w:val="32"/>
          <w:szCs w:val="32"/>
          <w:lang w:val="en-US" w:eastAsia="zh-CN"/>
        </w:rPr>
        <w:t>工业领域</w:t>
      </w:r>
      <w:r>
        <w:rPr>
          <w:rFonts w:hint="eastAsia" w:ascii="Times New Roman" w:hAnsi="Times New Roman" w:eastAsia="方正仿宋_GB2312" w:cs="Times New Roman"/>
          <w:kern w:val="2"/>
          <w:sz w:val="32"/>
          <w:szCs w:val="32"/>
          <w:lang w:val="en-US" w:eastAsia="zh-CN" w:bidi="ar-SA"/>
        </w:rPr>
        <w:t>AI</w:t>
      </w:r>
      <w:r>
        <w:rPr>
          <w:rFonts w:hint="eastAsia" w:ascii="仿宋" w:hAnsi="仿宋" w:eastAsia="仿宋"/>
          <w:sz w:val="32"/>
          <w:szCs w:val="32"/>
          <w:lang w:val="en-US" w:eastAsia="zh-CN"/>
        </w:rPr>
        <w:t>能力中心</w:t>
      </w:r>
      <w:r>
        <w:rPr>
          <w:rFonts w:hint="eastAsia" w:ascii="仿宋" w:hAnsi="仿宋" w:eastAsia="仿宋"/>
          <w:sz w:val="32"/>
          <w:szCs w:val="32"/>
        </w:rPr>
        <w:t>建设</w:t>
      </w:r>
      <w:r>
        <w:rPr>
          <w:rFonts w:hint="eastAsia" w:ascii="仿宋" w:hAnsi="仿宋" w:eastAsia="仿宋"/>
          <w:sz w:val="32"/>
          <w:szCs w:val="32"/>
          <w:lang w:val="en-US" w:eastAsia="zh-CN"/>
        </w:rPr>
        <w:t>指南</w:t>
      </w:r>
      <w:r>
        <w:rPr>
          <w:rFonts w:hint="eastAsia" w:ascii="仿宋" w:hAnsi="仿宋" w:eastAsia="仿宋"/>
          <w:sz w:val="32"/>
          <w:szCs w:val="32"/>
        </w:rPr>
        <w:t>》标准</w:t>
      </w:r>
      <w:r>
        <w:rPr>
          <w:rFonts w:hint="eastAsia" w:ascii="仿宋" w:hAnsi="仿宋" w:eastAsia="仿宋"/>
          <w:sz w:val="32"/>
          <w:szCs w:val="32"/>
          <w:lang w:val="en-US" w:eastAsia="zh-CN"/>
        </w:rPr>
        <w:t>修订</w:t>
      </w:r>
      <w:r>
        <w:rPr>
          <w:rFonts w:hint="eastAsia" w:ascii="仿宋" w:hAnsi="仿宋" w:eastAsia="仿宋"/>
          <w:sz w:val="32"/>
          <w:szCs w:val="32"/>
        </w:rPr>
        <w:t>草案。</w:t>
      </w:r>
    </w:p>
    <w:p w14:paraId="13549F26">
      <w:pPr>
        <w:pStyle w:val="10"/>
        <w:numPr>
          <w:ilvl w:val="0"/>
          <w:numId w:val="6"/>
        </w:numPr>
        <w:spacing w:line="560" w:lineRule="exact"/>
        <w:ind w:firstLineChars="0"/>
        <w:jc w:val="left"/>
        <w:rPr>
          <w:rFonts w:hint="eastAsia" w:ascii="仿宋" w:hAnsi="仿宋" w:eastAsia="仿宋"/>
          <w:sz w:val="32"/>
          <w:szCs w:val="32"/>
          <w:lang w:val="en-US" w:eastAsia="zh-CN"/>
        </w:rPr>
      </w:pPr>
      <w:r>
        <w:rPr>
          <w:rFonts w:hint="eastAsia" w:ascii="仿宋" w:hAnsi="仿宋" w:eastAsia="仿宋"/>
          <w:b/>
          <w:sz w:val="32"/>
          <w:szCs w:val="32"/>
        </w:rPr>
        <w:t>3.征求意见</w:t>
      </w:r>
      <w:r>
        <w:rPr>
          <w:rFonts w:hint="eastAsia" w:ascii="仿宋" w:hAnsi="仿宋" w:eastAsia="仿宋"/>
          <w:b/>
          <w:sz w:val="32"/>
          <w:szCs w:val="32"/>
          <w:lang w:val="en-US" w:eastAsia="zh-CN"/>
        </w:rPr>
        <w:t>稿</w:t>
      </w:r>
      <w:r>
        <w:rPr>
          <w:rFonts w:hint="eastAsia" w:ascii="仿宋" w:hAnsi="仿宋" w:eastAsia="仿宋"/>
          <w:b/>
          <w:sz w:val="32"/>
          <w:szCs w:val="32"/>
          <w:lang w:eastAsia="zh-CN"/>
        </w:rPr>
        <w:t>（</w:t>
      </w:r>
      <w:r>
        <w:rPr>
          <w:rFonts w:hint="eastAsia" w:ascii="仿宋" w:hAnsi="仿宋" w:eastAsia="仿宋"/>
          <w:b/>
          <w:sz w:val="32"/>
          <w:szCs w:val="32"/>
          <w:lang w:val="en-US" w:eastAsia="zh-CN"/>
        </w:rPr>
        <w:t>2026年6月-7月</w:t>
      </w:r>
      <w:r>
        <w:rPr>
          <w:rFonts w:hint="eastAsia" w:ascii="仿宋" w:hAnsi="仿宋" w:eastAsia="仿宋"/>
          <w:b/>
          <w:sz w:val="32"/>
          <w:szCs w:val="32"/>
          <w:lang w:eastAsia="zh-CN"/>
        </w:rPr>
        <w:t>）</w:t>
      </w:r>
    </w:p>
    <w:p w14:paraId="4CF3EE7D">
      <w:pPr>
        <w:spacing w:line="560" w:lineRule="exact"/>
        <w:ind w:firstLine="640" w:firstLineChars="200"/>
        <w:jc w:val="left"/>
        <w:rPr>
          <w:rFonts w:hint="eastAsia" w:ascii="仿宋_GB2312" w:hAnsi="仿宋" w:eastAsia="仿宋_GB2312" w:cs="仿宋"/>
          <w:sz w:val="32"/>
          <w:szCs w:val="32"/>
        </w:rPr>
      </w:pPr>
      <w:r>
        <w:rPr>
          <w:rFonts w:hint="eastAsia" w:ascii="Times New Roman" w:hAnsi="Times New Roman" w:eastAsia="方正仿宋_GB2312" w:cs="Times New Roman"/>
          <w:kern w:val="2"/>
          <w:sz w:val="32"/>
          <w:szCs w:val="32"/>
          <w:lang w:val="en-US" w:eastAsia="zh-CN" w:bidi="ar-SA"/>
        </w:rPr>
        <w:t>2026</w:t>
      </w:r>
      <w:r>
        <w:rPr>
          <w:rFonts w:hint="eastAsia" w:ascii="仿宋_GB2312" w:hAnsi="仿宋" w:eastAsia="仿宋_GB2312" w:cs="仿宋"/>
          <w:sz w:val="32"/>
          <w:szCs w:val="32"/>
        </w:rPr>
        <w:t>年</w:t>
      </w:r>
      <w:r>
        <w:rPr>
          <w:rFonts w:hint="eastAsia" w:ascii="Times New Roman" w:hAnsi="Times New Roman" w:eastAsia="方正仿宋_GB2312" w:cs="Times New Roman"/>
          <w:kern w:val="2"/>
          <w:sz w:val="32"/>
          <w:szCs w:val="32"/>
          <w:lang w:val="en-US" w:eastAsia="zh-CN" w:bidi="ar-SA"/>
        </w:rPr>
        <w:t>6</w:t>
      </w:r>
      <w:r>
        <w:rPr>
          <w:rFonts w:hint="eastAsia" w:ascii="仿宋_GB2312" w:hAnsi="仿宋" w:eastAsia="仿宋_GB2312" w:cs="仿宋"/>
          <w:sz w:val="32"/>
          <w:szCs w:val="32"/>
        </w:rPr>
        <w:t>月，标准编制组根据讨论意见对草案进行了修改完善，并组织召开多次内部研讨会，针对标准具体内容，以及标准适用性、细节描述等进行讨论，不断修改完善标准草案，形成标准征求意见稿。</w:t>
      </w:r>
    </w:p>
    <w:p w14:paraId="3B5C373D">
      <w:pPr>
        <w:pStyle w:val="10"/>
        <w:numPr>
          <w:ilvl w:val="0"/>
          <w:numId w:val="3"/>
        </w:numPr>
        <w:spacing w:line="560" w:lineRule="exact"/>
        <w:ind w:firstLineChars="0"/>
        <w:jc w:val="left"/>
        <w:rPr>
          <w:rFonts w:hint="eastAsia" w:ascii="黑体" w:hAnsi="黑体" w:eastAsia="黑体"/>
          <w:sz w:val="32"/>
          <w:szCs w:val="32"/>
        </w:rPr>
      </w:pPr>
      <w:r>
        <w:rPr>
          <w:rFonts w:hint="eastAsia" w:ascii="黑体" w:hAnsi="黑体" w:eastAsia="黑体"/>
          <w:sz w:val="32"/>
          <w:szCs w:val="32"/>
        </w:rPr>
        <w:t>标准制定的目的意义</w:t>
      </w:r>
    </w:p>
    <w:p w14:paraId="5BBFFE05">
      <w:pPr>
        <w:spacing w:line="560" w:lineRule="exact"/>
        <w:ind w:firstLine="640" w:firstLineChars="200"/>
        <w:jc w:val="left"/>
        <w:rPr>
          <w:rFonts w:hint="default" w:ascii="仿宋_GB2312" w:hAnsi="仿宋" w:eastAsia="仿宋_GB2312" w:cs="仿宋"/>
          <w:sz w:val="32"/>
          <w:szCs w:val="32"/>
          <w:lang w:val="en-US" w:eastAsia="zh-CN"/>
        </w:rPr>
      </w:pPr>
      <w:r>
        <w:rPr>
          <w:rFonts w:hint="eastAsia" w:ascii="仿宋" w:hAnsi="仿宋" w:eastAsia="仿宋"/>
          <w:sz w:val="32"/>
          <w:szCs w:val="32"/>
        </w:rPr>
        <w:t>目的：</w:t>
      </w:r>
      <w:r>
        <w:rPr>
          <w:rFonts w:hint="eastAsia" w:ascii="仿宋_GB2312" w:hAnsi="仿宋" w:eastAsia="仿宋_GB2312" w:cs="仿宋"/>
          <w:sz w:val="32"/>
          <w:szCs w:val="32"/>
          <w:lang w:val="en-US" w:eastAsia="zh-CN"/>
        </w:rPr>
        <w:t>制定《工业领域AI能力中心建设指南》这项标准，是为适配山东省工业门类齐全、龙头企业智能化改造的现实需求，规范工业AI能力中心架构设计、资源配置及建设要求，依托省内产业实践经验制定贴合企业实际的建设准则，避免标准脱离产业应用。依托省内高校科研成果、AI技术企业及工业复合型人才优势，保障指南技术内容科学先进、专业严谨。同时借助省内标准化协同工作机制，统筹政府、高校、科研院所、龙头企业及行业协会等多方力量，统一建设规范与实施路径，引导工业AI能力中心标准化建设与落地应用，助推全省工业智能化转型升级。</w:t>
      </w:r>
    </w:p>
    <w:p w14:paraId="6F80DE01">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意义：本标准的制定和实施，将为山东省建设工业</w:t>
      </w:r>
      <w:r>
        <w:rPr>
          <w:rFonts w:hint="eastAsia" w:ascii="仿宋" w:hAnsi="仿宋" w:eastAsia="仿宋"/>
          <w:sz w:val="32"/>
          <w:szCs w:val="32"/>
          <w:lang w:val="en-US" w:eastAsia="zh-CN"/>
        </w:rPr>
        <w:t>领域AI</w:t>
      </w:r>
      <w:r>
        <w:rPr>
          <w:rFonts w:hint="eastAsia" w:ascii="仿宋" w:hAnsi="仿宋" w:eastAsia="仿宋"/>
          <w:sz w:val="32"/>
          <w:szCs w:val="32"/>
        </w:rPr>
        <w:t>能力中心提供统一的技术指引和规范依据，有效避免企业重复建设和资源浪费，显著降低人工智能技术应用的开发成本和部署门槛。通过推动算力、数据和算法资源的集约化建设与共享，该标准能够加速人工智能技术在研发、生产、管理等关键环节的深度融合与应用创新，助力企业提升生产效率、产品质量和市场竞争力，培育新的经济增长点。同时，标准的出台也有利于凝聚政府、企业、科研机构协同合力，构建产学研用紧密结合的产业生态，强化安全治理，促进人才培养，为山东省工业高质量发展提供重要支撑</w:t>
      </w:r>
      <w:r>
        <w:rPr>
          <w:rFonts w:hint="eastAsia" w:ascii="仿宋_GB2312" w:hAnsi="仿宋" w:eastAsia="仿宋_GB2312" w:cs="仿宋"/>
          <w:sz w:val="32"/>
          <w:szCs w:val="32"/>
        </w:rPr>
        <w:t>。</w:t>
      </w:r>
    </w:p>
    <w:p w14:paraId="3DD1C48C">
      <w:pPr>
        <w:pStyle w:val="10"/>
        <w:numPr>
          <w:ilvl w:val="0"/>
          <w:numId w:val="3"/>
        </w:numPr>
        <w:spacing w:line="560" w:lineRule="exact"/>
        <w:ind w:firstLineChars="0"/>
        <w:jc w:val="left"/>
        <w:rPr>
          <w:rFonts w:hint="eastAsia" w:ascii="黑体" w:hAnsi="黑体" w:eastAsia="黑体"/>
          <w:sz w:val="32"/>
          <w:szCs w:val="32"/>
        </w:rPr>
      </w:pPr>
      <w:r>
        <w:rPr>
          <w:rFonts w:hint="eastAsia" w:ascii="黑体" w:hAnsi="黑体" w:eastAsia="黑体"/>
          <w:sz w:val="32"/>
          <w:szCs w:val="32"/>
        </w:rPr>
        <w:t>标准编制原则</w:t>
      </w:r>
    </w:p>
    <w:p w14:paraId="336E1630">
      <w:pPr>
        <w:pStyle w:val="10"/>
        <w:numPr>
          <w:ilvl w:val="0"/>
          <w:numId w:val="7"/>
        </w:numPr>
        <w:spacing w:line="560" w:lineRule="exact"/>
        <w:ind w:firstLineChars="0"/>
        <w:jc w:val="left"/>
        <w:rPr>
          <w:rFonts w:hint="eastAsia" w:ascii="楷体" w:hAnsi="楷体" w:eastAsia="楷体"/>
          <w:sz w:val="32"/>
          <w:szCs w:val="32"/>
        </w:rPr>
      </w:pPr>
      <w:r>
        <w:rPr>
          <w:rFonts w:ascii="楷体" w:hAnsi="楷体" w:eastAsia="楷体"/>
          <w:sz w:val="32"/>
          <w:szCs w:val="32"/>
        </w:rPr>
        <w:t>协调配套原则</w:t>
      </w:r>
    </w:p>
    <w:p w14:paraId="2155F56C">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本标准编制格式</w:t>
      </w:r>
      <w:r>
        <w:rPr>
          <w:rFonts w:ascii="仿宋" w:hAnsi="仿宋" w:eastAsia="仿宋"/>
          <w:sz w:val="32"/>
          <w:szCs w:val="32"/>
        </w:rPr>
        <w:t>严格</w:t>
      </w:r>
      <w:r>
        <w:rPr>
          <w:rFonts w:hint="eastAsia" w:ascii="仿宋" w:hAnsi="仿宋" w:eastAsia="仿宋"/>
          <w:sz w:val="32"/>
          <w:szCs w:val="32"/>
        </w:rPr>
        <w:t>遵循《标准化工作导则 第1部分：标准化文件的结构和起草规则》（GB/T 1.1-2020）的要求，引用最新版本标准</w:t>
      </w:r>
      <w:r>
        <w:rPr>
          <w:rFonts w:ascii="仿宋" w:hAnsi="仿宋" w:eastAsia="仿宋"/>
          <w:sz w:val="32"/>
          <w:szCs w:val="32"/>
        </w:rPr>
        <w:t>。</w:t>
      </w:r>
    </w:p>
    <w:p w14:paraId="79B4FCBC">
      <w:pPr>
        <w:pStyle w:val="10"/>
        <w:numPr>
          <w:ilvl w:val="0"/>
          <w:numId w:val="7"/>
        </w:numPr>
        <w:spacing w:line="560" w:lineRule="exact"/>
        <w:ind w:firstLineChars="0"/>
        <w:jc w:val="left"/>
        <w:rPr>
          <w:rFonts w:hint="eastAsia" w:ascii="楷体" w:hAnsi="楷体" w:eastAsia="楷体"/>
          <w:sz w:val="32"/>
          <w:szCs w:val="32"/>
        </w:rPr>
      </w:pPr>
      <w:r>
        <w:rPr>
          <w:rFonts w:ascii="楷体" w:hAnsi="楷体" w:eastAsia="楷体"/>
          <w:sz w:val="32"/>
          <w:szCs w:val="32"/>
        </w:rPr>
        <w:t>科学适用原则</w:t>
      </w:r>
    </w:p>
    <w:p w14:paraId="2F50A398">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标准是</w:t>
      </w:r>
      <w:r>
        <w:rPr>
          <w:rFonts w:ascii="仿宋" w:hAnsi="仿宋" w:eastAsia="仿宋"/>
          <w:sz w:val="32"/>
          <w:szCs w:val="32"/>
        </w:rPr>
        <w:t>在符合法律法规、政策</w:t>
      </w:r>
      <w:r>
        <w:rPr>
          <w:rFonts w:hint="eastAsia" w:ascii="仿宋" w:hAnsi="仿宋" w:eastAsia="仿宋"/>
          <w:sz w:val="32"/>
          <w:szCs w:val="32"/>
        </w:rPr>
        <w:t>和</w:t>
      </w:r>
      <w:r>
        <w:rPr>
          <w:rFonts w:ascii="仿宋" w:hAnsi="仿宋" w:eastAsia="仿宋"/>
          <w:sz w:val="32"/>
          <w:szCs w:val="32"/>
        </w:rPr>
        <w:t>相关标准的前提下，</w:t>
      </w:r>
      <w:r>
        <w:rPr>
          <w:rFonts w:hint="eastAsia" w:ascii="仿宋" w:hAnsi="仿宋" w:eastAsia="仿宋"/>
          <w:sz w:val="32"/>
          <w:szCs w:val="32"/>
        </w:rPr>
        <w:t>总结</w:t>
      </w:r>
      <w:r>
        <w:rPr>
          <w:rFonts w:hint="eastAsia" w:ascii="仿宋" w:hAnsi="仿宋" w:eastAsia="仿宋"/>
          <w:sz w:val="32"/>
          <w:szCs w:val="32"/>
          <w:lang w:val="en-US" w:eastAsia="zh-CN"/>
        </w:rPr>
        <w:t>工业领域AI能力中心</w:t>
      </w:r>
      <w:r>
        <w:rPr>
          <w:rFonts w:hint="eastAsia" w:ascii="仿宋" w:hAnsi="仿宋" w:eastAsia="仿宋"/>
          <w:sz w:val="32"/>
          <w:szCs w:val="32"/>
        </w:rPr>
        <w:t>建设</w:t>
      </w:r>
      <w:r>
        <w:rPr>
          <w:rFonts w:ascii="仿宋" w:hAnsi="仿宋" w:eastAsia="仿宋"/>
          <w:sz w:val="32"/>
          <w:szCs w:val="32"/>
        </w:rPr>
        <w:t>实践经验，结合</w:t>
      </w:r>
      <w:r>
        <w:rPr>
          <w:rFonts w:hint="eastAsia" w:ascii="仿宋" w:hAnsi="仿宋" w:eastAsia="仿宋"/>
          <w:sz w:val="32"/>
          <w:szCs w:val="32"/>
        </w:rPr>
        <w:t>全省</w:t>
      </w:r>
      <w:r>
        <w:rPr>
          <w:rFonts w:hint="eastAsia" w:ascii="仿宋" w:hAnsi="仿宋" w:eastAsia="仿宋"/>
          <w:sz w:val="32"/>
          <w:szCs w:val="32"/>
          <w:lang w:val="en-US" w:eastAsia="zh-CN"/>
        </w:rPr>
        <w:t>AI能力中心建设</w:t>
      </w:r>
      <w:r>
        <w:rPr>
          <w:rFonts w:ascii="仿宋" w:hAnsi="仿宋" w:eastAsia="仿宋"/>
          <w:sz w:val="32"/>
          <w:szCs w:val="32"/>
        </w:rPr>
        <w:t>的特点，明确</w:t>
      </w:r>
      <w:r>
        <w:rPr>
          <w:rFonts w:hint="eastAsia" w:ascii="仿宋" w:hAnsi="仿宋" w:eastAsia="仿宋"/>
          <w:sz w:val="32"/>
          <w:szCs w:val="32"/>
          <w:lang w:val="en-US" w:eastAsia="zh-CN"/>
        </w:rPr>
        <w:t>AI能力中心</w:t>
      </w:r>
      <w:r>
        <w:rPr>
          <w:rFonts w:hint="eastAsia" w:ascii="仿宋" w:hAnsi="仿宋" w:eastAsia="仿宋"/>
          <w:sz w:val="32"/>
          <w:szCs w:val="32"/>
        </w:rPr>
        <w:t>建设的要求，规范建设</w:t>
      </w:r>
      <w:r>
        <w:rPr>
          <w:rFonts w:hint="eastAsia" w:ascii="仿宋" w:hAnsi="仿宋" w:eastAsia="仿宋"/>
          <w:sz w:val="32"/>
          <w:szCs w:val="32"/>
          <w:lang w:val="en-US" w:eastAsia="zh-CN"/>
        </w:rPr>
        <w:t>指导</w:t>
      </w:r>
      <w:r>
        <w:rPr>
          <w:rFonts w:hint="eastAsia" w:ascii="仿宋" w:hAnsi="仿宋" w:eastAsia="仿宋"/>
          <w:sz w:val="32"/>
          <w:szCs w:val="32"/>
        </w:rPr>
        <w:t>，</w:t>
      </w:r>
      <w:r>
        <w:rPr>
          <w:rFonts w:ascii="仿宋" w:hAnsi="仿宋" w:eastAsia="仿宋"/>
          <w:sz w:val="32"/>
          <w:szCs w:val="32"/>
        </w:rPr>
        <w:t>层次清晰、结构合理</w:t>
      </w:r>
      <w:r>
        <w:rPr>
          <w:rFonts w:hint="eastAsia" w:ascii="仿宋" w:hAnsi="仿宋" w:eastAsia="仿宋"/>
          <w:sz w:val="32"/>
          <w:szCs w:val="32"/>
        </w:rPr>
        <w:t>，便于</w:t>
      </w:r>
      <w:r>
        <w:rPr>
          <w:rFonts w:hint="eastAsia" w:ascii="仿宋" w:hAnsi="仿宋" w:eastAsia="仿宋"/>
          <w:sz w:val="32"/>
          <w:szCs w:val="32"/>
          <w:lang w:val="en-US" w:eastAsia="zh-CN"/>
        </w:rPr>
        <w:t>工业领域AI能力中心</w:t>
      </w:r>
      <w:r>
        <w:rPr>
          <w:rFonts w:hint="eastAsia" w:ascii="仿宋" w:hAnsi="仿宋" w:eastAsia="仿宋"/>
          <w:sz w:val="32"/>
          <w:szCs w:val="32"/>
        </w:rPr>
        <w:t>建设相关单位掌握执行</w:t>
      </w:r>
      <w:r>
        <w:rPr>
          <w:rFonts w:ascii="仿宋" w:hAnsi="仿宋" w:eastAsia="仿宋"/>
          <w:sz w:val="32"/>
          <w:szCs w:val="32"/>
        </w:rPr>
        <w:t>。</w:t>
      </w:r>
    </w:p>
    <w:p w14:paraId="43A0DC41">
      <w:pPr>
        <w:pStyle w:val="10"/>
        <w:numPr>
          <w:ilvl w:val="0"/>
          <w:numId w:val="7"/>
        </w:numPr>
        <w:spacing w:line="560" w:lineRule="exact"/>
        <w:ind w:firstLineChars="0"/>
        <w:jc w:val="left"/>
        <w:rPr>
          <w:rFonts w:hint="eastAsia" w:ascii="楷体" w:hAnsi="楷体" w:eastAsia="楷体"/>
          <w:sz w:val="32"/>
          <w:szCs w:val="32"/>
        </w:rPr>
      </w:pPr>
      <w:r>
        <w:rPr>
          <w:rFonts w:ascii="楷体" w:hAnsi="楷体" w:eastAsia="楷体"/>
          <w:sz w:val="32"/>
          <w:szCs w:val="32"/>
        </w:rPr>
        <w:t>可操作性原则</w:t>
      </w:r>
    </w:p>
    <w:p w14:paraId="0D2E81E2">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本标准</w:t>
      </w:r>
      <w:r>
        <w:rPr>
          <w:rFonts w:hint="eastAsia" w:ascii="仿宋" w:hAnsi="仿宋" w:eastAsia="仿宋"/>
          <w:sz w:val="32"/>
          <w:szCs w:val="32"/>
          <w:lang w:val="en-US" w:eastAsia="zh-CN"/>
        </w:rPr>
        <w:t>给出了AI能力中心</w:t>
      </w:r>
      <w:r>
        <w:rPr>
          <w:rFonts w:hint="eastAsia" w:ascii="仿宋" w:hAnsi="仿宋" w:eastAsia="仿宋"/>
          <w:sz w:val="32"/>
          <w:szCs w:val="32"/>
        </w:rPr>
        <w:t>建设</w:t>
      </w:r>
      <w:r>
        <w:rPr>
          <w:rFonts w:hint="eastAsia" w:ascii="仿宋" w:hAnsi="仿宋" w:eastAsia="仿宋"/>
          <w:sz w:val="32"/>
          <w:szCs w:val="32"/>
          <w:lang w:val="en-US" w:eastAsia="zh-CN"/>
        </w:rPr>
        <w:t>的基本原则、总体框架及建设内容等方面的建议</w:t>
      </w:r>
      <w:r>
        <w:rPr>
          <w:rFonts w:hint="eastAsia" w:ascii="仿宋" w:hAnsi="仿宋" w:eastAsia="仿宋"/>
          <w:sz w:val="32"/>
          <w:szCs w:val="32"/>
        </w:rPr>
        <w:t>，</w:t>
      </w:r>
      <w:r>
        <w:rPr>
          <w:rFonts w:hint="eastAsia" w:ascii="仿宋" w:hAnsi="仿宋" w:eastAsia="仿宋"/>
          <w:sz w:val="32"/>
          <w:szCs w:val="32"/>
          <w:lang w:val="en-US" w:eastAsia="zh-CN"/>
        </w:rPr>
        <w:t>同时给出</w:t>
      </w:r>
      <w:r>
        <w:rPr>
          <w:rFonts w:hint="eastAsia" w:ascii="仿宋" w:hAnsi="仿宋" w:eastAsia="仿宋"/>
          <w:sz w:val="32"/>
          <w:szCs w:val="32"/>
        </w:rPr>
        <w:t>了</w:t>
      </w:r>
      <w:r>
        <w:rPr>
          <w:rFonts w:hint="eastAsia" w:ascii="仿宋" w:hAnsi="仿宋" w:eastAsia="仿宋"/>
          <w:sz w:val="32"/>
          <w:szCs w:val="32"/>
          <w:lang w:val="en-US" w:eastAsia="zh-CN"/>
        </w:rPr>
        <w:t>AI能力中心</w:t>
      </w:r>
      <w:r>
        <w:rPr>
          <w:rFonts w:hint="eastAsia" w:ascii="仿宋" w:hAnsi="仿宋" w:eastAsia="仿宋"/>
          <w:sz w:val="32"/>
          <w:szCs w:val="32"/>
        </w:rPr>
        <w:t>的建设范围。</w:t>
      </w:r>
    </w:p>
    <w:p w14:paraId="4C396D87">
      <w:pPr>
        <w:pStyle w:val="10"/>
        <w:numPr>
          <w:ilvl w:val="0"/>
          <w:numId w:val="7"/>
        </w:numPr>
        <w:spacing w:line="560" w:lineRule="exact"/>
        <w:ind w:firstLineChars="0"/>
        <w:jc w:val="left"/>
        <w:rPr>
          <w:rFonts w:hint="eastAsia" w:ascii="楷体" w:hAnsi="楷体" w:eastAsia="楷体"/>
          <w:sz w:val="32"/>
          <w:szCs w:val="32"/>
        </w:rPr>
      </w:pPr>
      <w:r>
        <w:rPr>
          <w:rFonts w:hint="eastAsia" w:ascii="楷体" w:hAnsi="楷体" w:eastAsia="楷体"/>
          <w:sz w:val="32"/>
          <w:szCs w:val="32"/>
        </w:rPr>
        <w:t>适当引领性原则</w:t>
      </w:r>
    </w:p>
    <w:p w14:paraId="522BB73F">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本标准的颁布、实施、应用有利于提高</w:t>
      </w:r>
      <w:r>
        <w:rPr>
          <w:rFonts w:hint="eastAsia" w:ascii="仿宋" w:hAnsi="仿宋" w:eastAsia="仿宋"/>
          <w:sz w:val="32"/>
          <w:szCs w:val="32"/>
          <w:lang w:val="en-US" w:eastAsia="zh-CN"/>
        </w:rPr>
        <w:t>工业领域AI能力中心</w:t>
      </w:r>
      <w:r>
        <w:rPr>
          <w:rFonts w:hint="eastAsia" w:ascii="仿宋" w:hAnsi="仿宋" w:eastAsia="仿宋"/>
          <w:sz w:val="32"/>
          <w:szCs w:val="32"/>
        </w:rPr>
        <w:t>建设的规范水平，提升</w:t>
      </w:r>
      <w:r>
        <w:rPr>
          <w:rFonts w:hint="eastAsia" w:ascii="仿宋" w:hAnsi="仿宋" w:eastAsia="仿宋"/>
          <w:sz w:val="32"/>
          <w:szCs w:val="32"/>
          <w:lang w:val="en-US" w:eastAsia="zh-CN"/>
        </w:rPr>
        <w:t>AI能力中心</w:t>
      </w:r>
      <w:r>
        <w:rPr>
          <w:rFonts w:hint="eastAsia" w:ascii="仿宋" w:hAnsi="仿宋" w:eastAsia="仿宋"/>
          <w:sz w:val="32"/>
          <w:szCs w:val="32"/>
        </w:rPr>
        <w:t>建设速度，有效确保了标准的实用性和适当引领性。</w:t>
      </w:r>
    </w:p>
    <w:p w14:paraId="7221D89B">
      <w:pPr>
        <w:pStyle w:val="10"/>
        <w:numPr>
          <w:ilvl w:val="0"/>
          <w:numId w:val="3"/>
        </w:numPr>
        <w:spacing w:line="560" w:lineRule="exact"/>
        <w:ind w:firstLineChars="0"/>
        <w:jc w:val="left"/>
        <w:rPr>
          <w:rFonts w:hint="eastAsia" w:ascii="黑体" w:hAnsi="黑体" w:eastAsia="黑体"/>
          <w:sz w:val="32"/>
          <w:szCs w:val="32"/>
        </w:rPr>
      </w:pPr>
      <w:r>
        <w:rPr>
          <w:rFonts w:hint="eastAsia" w:ascii="黑体" w:hAnsi="黑体" w:eastAsia="黑体"/>
          <w:sz w:val="32"/>
          <w:szCs w:val="32"/>
        </w:rPr>
        <w:t>主要技术内容和确定依据</w:t>
      </w:r>
    </w:p>
    <w:p w14:paraId="177FA1A8">
      <w:pPr>
        <w:pStyle w:val="10"/>
        <w:numPr>
          <w:ilvl w:val="0"/>
          <w:numId w:val="8"/>
        </w:numPr>
        <w:spacing w:line="560" w:lineRule="exact"/>
        <w:ind w:firstLineChars="0"/>
        <w:jc w:val="left"/>
        <w:rPr>
          <w:rFonts w:hint="eastAsia" w:ascii="楷体" w:hAnsi="楷体" w:eastAsia="楷体"/>
          <w:sz w:val="32"/>
          <w:szCs w:val="32"/>
        </w:rPr>
      </w:pPr>
      <w:r>
        <w:rPr>
          <w:rFonts w:hint="eastAsia" w:ascii="楷体" w:hAnsi="楷体" w:eastAsia="楷体"/>
          <w:sz w:val="32"/>
          <w:szCs w:val="32"/>
        </w:rPr>
        <w:t>范围</w:t>
      </w:r>
    </w:p>
    <w:p w14:paraId="4C3EBE0D">
      <w:pPr>
        <w:spacing w:line="560" w:lineRule="exact"/>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rPr>
        <w:t>本</w:t>
      </w:r>
      <w:r>
        <w:rPr>
          <w:rFonts w:hint="eastAsia" w:ascii="仿宋" w:hAnsi="仿宋" w:eastAsia="仿宋"/>
          <w:sz w:val="32"/>
          <w:szCs w:val="32"/>
          <w:lang w:val="en-US" w:eastAsia="zh-CN"/>
        </w:rPr>
        <w:t>文件确立了工业领域AI能力中心建设的基本原则、总体架构，并针对能力层、应用层、安全保障等内容给出建设指引。</w:t>
      </w:r>
    </w:p>
    <w:p w14:paraId="16695A83">
      <w:pPr>
        <w:spacing w:line="560" w:lineRule="exact"/>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lang w:val="en-US" w:eastAsia="zh-CN"/>
        </w:rPr>
        <w:t>本文件适用于指导工业领域AI能力中心的规划和建设。</w:t>
      </w:r>
    </w:p>
    <w:p w14:paraId="62C21B12">
      <w:pPr>
        <w:pStyle w:val="10"/>
        <w:numPr>
          <w:ilvl w:val="0"/>
          <w:numId w:val="8"/>
        </w:numPr>
        <w:spacing w:line="560" w:lineRule="exact"/>
        <w:ind w:firstLineChars="0"/>
        <w:jc w:val="left"/>
        <w:rPr>
          <w:rFonts w:hint="eastAsia" w:ascii="楷体" w:hAnsi="楷体" w:eastAsia="楷体"/>
          <w:sz w:val="32"/>
          <w:szCs w:val="32"/>
        </w:rPr>
      </w:pPr>
      <w:r>
        <w:rPr>
          <w:rFonts w:hint="eastAsia" w:ascii="楷体" w:hAnsi="楷体" w:eastAsia="楷体"/>
          <w:sz w:val="32"/>
          <w:szCs w:val="32"/>
        </w:rPr>
        <w:t>规范性引用文件</w:t>
      </w:r>
    </w:p>
    <w:p w14:paraId="7F4B5DEB">
      <w:pPr>
        <w:spacing w:line="560" w:lineRule="exact"/>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lang w:val="en-US" w:eastAsia="zh-CN"/>
        </w:rPr>
        <w:t>本文件给出了规范性引用文件。</w:t>
      </w:r>
    </w:p>
    <w:p w14:paraId="3D831707">
      <w:pPr>
        <w:pStyle w:val="10"/>
        <w:numPr>
          <w:ilvl w:val="0"/>
          <w:numId w:val="8"/>
        </w:numPr>
        <w:spacing w:line="560" w:lineRule="exact"/>
        <w:ind w:firstLineChars="0"/>
        <w:jc w:val="left"/>
        <w:rPr>
          <w:rFonts w:hint="eastAsia" w:ascii="楷体" w:hAnsi="楷体" w:eastAsia="楷体"/>
          <w:sz w:val="32"/>
          <w:szCs w:val="32"/>
        </w:rPr>
      </w:pPr>
      <w:r>
        <w:rPr>
          <w:rFonts w:hint="eastAsia" w:ascii="楷体" w:hAnsi="楷体" w:eastAsia="楷体"/>
          <w:sz w:val="32"/>
          <w:szCs w:val="32"/>
        </w:rPr>
        <w:t>术语和定义</w:t>
      </w:r>
    </w:p>
    <w:p w14:paraId="5A4B9653">
      <w:pPr>
        <w:pStyle w:val="10"/>
        <w:spacing w:line="560" w:lineRule="exact"/>
        <w:ind w:firstLine="643"/>
        <w:jc w:val="left"/>
        <w:rPr>
          <w:rFonts w:hint="eastAsia" w:ascii="仿宋" w:hAnsi="仿宋" w:eastAsia="仿宋"/>
          <w:sz w:val="32"/>
          <w:szCs w:val="32"/>
          <w:lang w:val="en-US" w:eastAsia="zh-CN"/>
        </w:rPr>
      </w:pPr>
      <w:r>
        <w:rPr>
          <w:rFonts w:hint="eastAsia" w:ascii="仿宋" w:hAnsi="仿宋" w:eastAsia="仿宋"/>
          <w:sz w:val="32"/>
          <w:szCs w:val="32"/>
          <w:lang w:val="en-US" w:eastAsia="zh-CN"/>
        </w:rPr>
        <w:t>人工智能：〈学科〉人工智能系统相关机制和应用的研究和开发。</w:t>
      </w:r>
    </w:p>
    <w:p w14:paraId="3DF48A19">
      <w:pPr>
        <w:pStyle w:val="10"/>
        <w:numPr>
          <w:ilvl w:val="0"/>
          <w:numId w:val="8"/>
        </w:numPr>
        <w:spacing w:line="560" w:lineRule="exact"/>
        <w:ind w:firstLineChars="0"/>
        <w:jc w:val="left"/>
        <w:rPr>
          <w:rFonts w:hint="eastAsia" w:ascii="楷体" w:hAnsi="楷体" w:eastAsia="楷体"/>
          <w:sz w:val="32"/>
          <w:szCs w:val="32"/>
          <w:highlight w:val="none"/>
        </w:rPr>
      </w:pPr>
      <w:r>
        <w:rPr>
          <w:rFonts w:hint="eastAsia" w:ascii="楷体" w:hAnsi="楷体" w:eastAsia="楷体"/>
          <w:sz w:val="32"/>
          <w:szCs w:val="32"/>
          <w:highlight w:val="none"/>
        </w:rPr>
        <w:t>总体框架</w:t>
      </w:r>
    </w:p>
    <w:p w14:paraId="53EFE8E1">
      <w:pPr>
        <w:pStyle w:val="10"/>
        <w:spacing w:line="560" w:lineRule="exact"/>
        <w:ind w:firstLine="643"/>
        <w:jc w:val="left"/>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工业领域AI能力中心宜包括能力层、应用层、安全保障，能力层包括算力支撑、语料治理、模型训练、智能体部署等；</w:t>
      </w:r>
    </w:p>
    <w:p w14:paraId="06E41925">
      <w:pPr>
        <w:pStyle w:val="10"/>
        <w:spacing w:line="560" w:lineRule="exact"/>
        <w:ind w:left="0" w:leftChars="0" w:firstLine="0" w:firstLineChars="0"/>
        <w:jc w:val="left"/>
        <w:rPr>
          <w:rFonts w:hint="eastAsia" w:ascii="楷体" w:hAnsi="楷体" w:eastAsia="楷体"/>
          <w:sz w:val="32"/>
          <w:szCs w:val="32"/>
          <w:highlight w:val="none"/>
          <w:lang w:eastAsia="zh-CN"/>
        </w:rPr>
      </w:pPr>
      <w:r>
        <w:rPr>
          <w:rFonts w:hint="eastAsia" w:ascii="仿宋" w:hAnsi="仿宋" w:eastAsia="仿宋" w:cs="Times New Roman"/>
          <w:sz w:val="32"/>
          <w:szCs w:val="32"/>
          <w:lang w:val="en-US" w:eastAsia="zh-CN"/>
        </w:rPr>
        <w:t>应用层包括行业通用场景、行业专用场景；安全保障为工业领域AI能力中心提供安全管理、安全技术和安全运营等支撑。</w:t>
      </w:r>
    </w:p>
    <w:p w14:paraId="0CFCF226">
      <w:pPr>
        <w:pStyle w:val="10"/>
        <w:numPr>
          <w:ilvl w:val="0"/>
          <w:numId w:val="8"/>
        </w:numPr>
        <w:spacing w:line="560" w:lineRule="exact"/>
        <w:ind w:firstLineChars="0"/>
        <w:jc w:val="left"/>
        <w:rPr>
          <w:rFonts w:hint="eastAsia" w:ascii="楷体" w:hAnsi="楷体" w:eastAsia="楷体"/>
          <w:sz w:val="32"/>
          <w:szCs w:val="32"/>
          <w:highlight w:val="none"/>
        </w:rPr>
      </w:pPr>
      <w:r>
        <w:rPr>
          <w:rFonts w:hint="eastAsia" w:ascii="楷体" w:hAnsi="楷体" w:eastAsia="楷体"/>
          <w:sz w:val="32"/>
          <w:szCs w:val="32"/>
          <w:highlight w:val="none"/>
        </w:rPr>
        <w:t>建设</w:t>
      </w:r>
      <w:r>
        <w:rPr>
          <w:rFonts w:hint="eastAsia" w:ascii="楷体" w:hAnsi="楷体" w:eastAsia="楷体"/>
          <w:sz w:val="32"/>
          <w:szCs w:val="32"/>
          <w:highlight w:val="none"/>
          <w:lang w:val="en-US" w:eastAsia="zh-CN"/>
        </w:rPr>
        <w:t>内容</w:t>
      </w:r>
    </w:p>
    <w:p w14:paraId="3E8C78ED">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基本原则：给出建设工业</w:t>
      </w:r>
      <w:r>
        <w:rPr>
          <w:rFonts w:hint="eastAsia" w:ascii="仿宋" w:hAnsi="仿宋" w:eastAsia="仿宋" w:cs="Times New Roman"/>
          <w:sz w:val="32"/>
          <w:szCs w:val="32"/>
          <w:lang w:val="en-US" w:eastAsia="zh-CN"/>
        </w:rPr>
        <w:t>领域AI</w:t>
      </w:r>
      <w:r>
        <w:rPr>
          <w:rFonts w:hint="eastAsia" w:ascii="仿宋" w:hAnsi="仿宋" w:eastAsia="仿宋"/>
          <w:sz w:val="32"/>
          <w:szCs w:val="32"/>
        </w:rPr>
        <w:t>能力中心的基本原则。</w:t>
      </w:r>
    </w:p>
    <w:p w14:paraId="30267E3F">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总体架构：给出工业</w:t>
      </w:r>
      <w:r>
        <w:rPr>
          <w:rFonts w:hint="eastAsia" w:ascii="仿宋" w:hAnsi="仿宋" w:eastAsia="仿宋" w:cs="Times New Roman"/>
          <w:sz w:val="32"/>
          <w:szCs w:val="32"/>
          <w:lang w:val="en-US" w:eastAsia="zh-CN"/>
        </w:rPr>
        <w:t>领域AI</w:t>
      </w:r>
      <w:r>
        <w:rPr>
          <w:rFonts w:hint="eastAsia" w:ascii="仿宋" w:hAnsi="仿宋" w:eastAsia="仿宋"/>
          <w:sz w:val="32"/>
          <w:szCs w:val="32"/>
        </w:rPr>
        <w:t>能力中心的总体架构。</w:t>
      </w:r>
    </w:p>
    <w:p w14:paraId="7C2FDFB5">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lang w:val="en-US" w:eastAsia="zh-CN"/>
        </w:rPr>
        <w:t>能力</w:t>
      </w:r>
      <w:r>
        <w:rPr>
          <w:rFonts w:hint="eastAsia" w:ascii="仿宋" w:hAnsi="仿宋" w:eastAsia="仿宋"/>
          <w:sz w:val="32"/>
          <w:szCs w:val="32"/>
        </w:rPr>
        <w:t>层：给出</w:t>
      </w:r>
      <w:r>
        <w:rPr>
          <w:rFonts w:hint="eastAsia" w:ascii="仿宋" w:hAnsi="仿宋" w:eastAsia="仿宋" w:cs="Times New Roman"/>
          <w:sz w:val="32"/>
          <w:szCs w:val="32"/>
          <w:lang w:val="en-US" w:eastAsia="zh-CN"/>
        </w:rPr>
        <w:t>算力支撑、语料治理、模型训练、智能体部署等</w:t>
      </w:r>
      <w:r>
        <w:rPr>
          <w:rFonts w:hint="eastAsia" w:ascii="仿宋" w:hAnsi="仿宋" w:eastAsia="仿宋"/>
          <w:sz w:val="32"/>
          <w:szCs w:val="32"/>
        </w:rPr>
        <w:t>方面的建设要求。</w:t>
      </w:r>
    </w:p>
    <w:p w14:paraId="3A5C747C">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lang w:val="en-US" w:eastAsia="zh-CN"/>
        </w:rPr>
        <w:t>应用</w:t>
      </w:r>
      <w:r>
        <w:rPr>
          <w:rFonts w:hint="eastAsia" w:ascii="仿宋" w:hAnsi="仿宋" w:eastAsia="仿宋"/>
          <w:sz w:val="32"/>
          <w:szCs w:val="32"/>
        </w:rPr>
        <w:t>层：</w:t>
      </w:r>
      <w:r>
        <w:rPr>
          <w:rFonts w:hint="eastAsia" w:ascii="仿宋" w:hAnsi="仿宋" w:eastAsia="仿宋"/>
          <w:sz w:val="32"/>
          <w:szCs w:val="32"/>
          <w:lang w:val="en-US" w:eastAsia="zh-CN"/>
        </w:rPr>
        <w:t>遵循《人工智能 应用场景分类 第4部分：大模型》的内容</w:t>
      </w:r>
      <w:r>
        <w:rPr>
          <w:rFonts w:hint="eastAsia" w:ascii="仿宋" w:hAnsi="仿宋" w:eastAsia="仿宋"/>
          <w:sz w:val="32"/>
          <w:szCs w:val="32"/>
        </w:rPr>
        <w:t>。</w:t>
      </w:r>
    </w:p>
    <w:p w14:paraId="66C5FC1D">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安全保障：给出安全管理、安全技术、安全运营方面的建设要求。</w:t>
      </w:r>
    </w:p>
    <w:p w14:paraId="2CD43A23">
      <w:pPr>
        <w:pStyle w:val="10"/>
        <w:numPr>
          <w:ilvl w:val="0"/>
          <w:numId w:val="8"/>
        </w:numPr>
        <w:spacing w:line="560" w:lineRule="exact"/>
        <w:ind w:firstLineChars="0"/>
        <w:jc w:val="left"/>
        <w:rPr>
          <w:rFonts w:hint="eastAsia" w:ascii="楷体" w:hAnsi="楷体" w:eastAsia="楷体"/>
          <w:sz w:val="32"/>
          <w:szCs w:val="32"/>
        </w:rPr>
      </w:pPr>
      <w:r>
        <w:rPr>
          <w:rFonts w:hint="eastAsia" w:ascii="楷体" w:hAnsi="楷体" w:eastAsia="楷体"/>
          <w:sz w:val="32"/>
          <w:szCs w:val="32"/>
        </w:rPr>
        <w:t>确定依据</w:t>
      </w:r>
    </w:p>
    <w:p w14:paraId="64C722E9">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1.术语和定义的确定</w:t>
      </w:r>
    </w:p>
    <w:p w14:paraId="46932873">
      <w:pPr>
        <w:spacing w:line="560" w:lineRule="exact"/>
        <w:ind w:firstLine="640" w:firstLineChars="200"/>
        <w:jc w:val="left"/>
        <w:rPr>
          <w:rFonts w:hint="eastAsia" w:ascii="仿宋" w:hAnsi="仿宋" w:eastAsia="仿宋"/>
          <w:sz w:val="32"/>
          <w:szCs w:val="32"/>
        </w:rPr>
      </w:pPr>
      <w:bookmarkStart w:id="1" w:name="_Hlk197587799"/>
      <w:r>
        <w:rPr>
          <w:rFonts w:hint="eastAsia" w:ascii="仿宋" w:hAnsi="仿宋" w:eastAsia="仿宋"/>
          <w:sz w:val="32"/>
          <w:szCs w:val="32"/>
        </w:rPr>
        <w:t>本标准中术语和定义的确定，充分参考GB/T 41867-2022</w:t>
      </w:r>
      <w:r>
        <w:rPr>
          <w:rFonts w:hint="eastAsia" w:ascii="仿宋" w:hAnsi="仿宋" w:eastAsia="仿宋"/>
          <w:sz w:val="32"/>
          <w:szCs w:val="32"/>
          <w:highlight w:val="none"/>
          <w:lang w:val="en-US" w:eastAsia="zh-CN"/>
        </w:rPr>
        <w:t xml:space="preserve"> 信息技术 人工智能 术语</w:t>
      </w:r>
      <w:r>
        <w:rPr>
          <w:rFonts w:hint="eastAsia" w:ascii="仿宋" w:hAnsi="仿宋" w:eastAsia="仿宋"/>
          <w:sz w:val="32"/>
          <w:szCs w:val="32"/>
        </w:rPr>
        <w:t>等相关文献，结合专家咨询意见，同时紧密契合</w:t>
      </w:r>
      <w:r>
        <w:rPr>
          <w:rFonts w:hint="eastAsia" w:ascii="仿宋" w:hAnsi="仿宋" w:eastAsia="仿宋"/>
          <w:sz w:val="32"/>
          <w:szCs w:val="32"/>
          <w:lang w:val="en-US" w:eastAsia="zh-CN"/>
        </w:rPr>
        <w:t>工业领域AI能力中心建设</w:t>
      </w:r>
      <w:r>
        <w:rPr>
          <w:rFonts w:hint="eastAsia" w:ascii="仿宋" w:hAnsi="仿宋" w:eastAsia="仿宋"/>
          <w:sz w:val="32"/>
          <w:szCs w:val="32"/>
        </w:rPr>
        <w:t>的前沿发展趋势，确保术语定义的专业性、科学性与时代适应性。</w:t>
      </w:r>
    </w:p>
    <w:bookmarkEnd w:id="1"/>
    <w:p w14:paraId="291C128A">
      <w:pPr>
        <w:spacing w:line="560" w:lineRule="exact"/>
        <w:ind w:firstLine="640" w:firstLineChars="200"/>
        <w:jc w:val="left"/>
        <w:rPr>
          <w:rFonts w:hint="eastAsia" w:ascii="仿宋" w:hAnsi="仿宋" w:eastAsia="仿宋"/>
          <w:sz w:val="32"/>
          <w:szCs w:val="32"/>
          <w:highlight w:val="none"/>
        </w:rPr>
      </w:pPr>
      <w:r>
        <w:rPr>
          <w:rFonts w:hint="eastAsia" w:ascii="仿宋" w:hAnsi="仿宋" w:eastAsia="仿宋"/>
          <w:sz w:val="32"/>
          <w:szCs w:val="32"/>
          <w:highlight w:val="none"/>
        </w:rPr>
        <w:t>2.建设</w:t>
      </w:r>
      <w:r>
        <w:rPr>
          <w:rFonts w:hint="eastAsia" w:ascii="仿宋" w:hAnsi="仿宋" w:eastAsia="仿宋"/>
          <w:sz w:val="32"/>
          <w:szCs w:val="32"/>
          <w:highlight w:val="none"/>
          <w:lang w:val="en-US" w:eastAsia="zh-CN"/>
        </w:rPr>
        <w:t>内容</w:t>
      </w:r>
      <w:r>
        <w:rPr>
          <w:rFonts w:hint="eastAsia" w:ascii="仿宋" w:hAnsi="仿宋" w:eastAsia="仿宋"/>
          <w:sz w:val="32"/>
          <w:szCs w:val="32"/>
          <w:highlight w:val="none"/>
        </w:rPr>
        <w:t>的确定</w:t>
      </w:r>
    </w:p>
    <w:p w14:paraId="038A6622">
      <w:pPr>
        <w:spacing w:line="560" w:lineRule="exact"/>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工业和信息化部等八部门《“人工智能+制造”专项行动实施意见》（工信部联科〔2025〕279号），明确强化AI算力供给、开发行业大模型、推进智能体落地、完善数据治理的要求，是本标准算力支撑、模型训练、智能体部署等核心建设内容的核心政策依据。</w:t>
      </w:r>
    </w:p>
    <w:p w14:paraId="60E12F29">
      <w:pPr>
        <w:spacing w:line="560" w:lineRule="exact"/>
        <w:ind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工业数据与系统相关标准，涵盖工业数据采集、清洗、标注、存储等语料治理全流程规范，以及工业MES、PLC等系统接口、通信协议标准，支撑本标准语料治理、智能体系统兼容等相关要求的制定。工业AI安全相关标准，明确数据安全、模型安全、运行安全的技术规范，为AI能力中心安全管控、合规建设等内容提供技术支撑。</w:t>
      </w:r>
    </w:p>
    <w:p w14:paraId="0F5B005D">
      <w:pPr>
        <w:pStyle w:val="3"/>
        <w:rPr>
          <w:rFonts w:hint="eastAsia" w:ascii="仿宋" w:hAnsi="仿宋" w:eastAsia="仿宋"/>
          <w:sz w:val="32"/>
          <w:szCs w:val="32"/>
        </w:rPr>
      </w:pPr>
      <w:r>
        <w:rPr>
          <w:rFonts w:hint="eastAsia" w:ascii="仿宋" w:hAnsi="仿宋" w:eastAsia="仿宋" w:cs="Times New Roman"/>
          <w:kern w:val="2"/>
          <w:sz w:val="32"/>
          <w:szCs w:val="32"/>
          <w:lang w:val="en-US" w:eastAsia="zh-CN" w:bidi="ar-SA"/>
        </w:rPr>
        <w:t>结合本地区重点工业领域（如智能制造、流程工业、装备制造等）发展特点、产业布局及数字化转型需求，明确AI能力中心的场景适配、功能定位，确保建设内容贴合地方产业发展痛点。</w:t>
      </w:r>
    </w:p>
    <w:p w14:paraId="312996E6">
      <w:pPr>
        <w:pStyle w:val="10"/>
        <w:numPr>
          <w:ilvl w:val="0"/>
          <w:numId w:val="3"/>
        </w:numPr>
        <w:spacing w:line="560" w:lineRule="exact"/>
        <w:ind w:firstLineChars="0"/>
        <w:jc w:val="left"/>
        <w:rPr>
          <w:rFonts w:hint="eastAsia" w:ascii="黑体" w:hAnsi="黑体" w:eastAsia="黑体"/>
          <w:sz w:val="32"/>
          <w:szCs w:val="32"/>
        </w:rPr>
      </w:pPr>
      <w:r>
        <w:rPr>
          <w:rFonts w:ascii="黑体" w:hAnsi="黑体" w:eastAsia="黑体"/>
          <w:sz w:val="32"/>
          <w:szCs w:val="32"/>
        </w:rPr>
        <w:t>与现行相关法律、行政法规和其他标准的关系</w:t>
      </w:r>
    </w:p>
    <w:p w14:paraId="238EC85A">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本标准中的产品不涉及市场准入和行政许可制度，也无相关联的强制性国家和行业标准，与有关的现行法律法规和强制性标准相协调，无矛盾和冲突。</w:t>
      </w:r>
    </w:p>
    <w:p w14:paraId="37A8F385">
      <w:pPr>
        <w:pStyle w:val="10"/>
        <w:numPr>
          <w:ilvl w:val="0"/>
          <w:numId w:val="3"/>
        </w:numPr>
        <w:spacing w:line="560" w:lineRule="exact"/>
        <w:ind w:firstLineChars="0"/>
        <w:jc w:val="left"/>
        <w:rPr>
          <w:rFonts w:hint="eastAsia" w:ascii="黑体" w:hAnsi="黑体" w:eastAsia="黑体"/>
          <w:sz w:val="32"/>
          <w:szCs w:val="32"/>
        </w:rPr>
      </w:pPr>
      <w:r>
        <w:rPr>
          <w:rFonts w:hint="eastAsia" w:ascii="黑体" w:hAnsi="黑体" w:eastAsia="黑体"/>
          <w:sz w:val="32"/>
          <w:szCs w:val="32"/>
        </w:rPr>
        <w:t>重大分歧意见的处理</w:t>
      </w:r>
    </w:p>
    <w:p w14:paraId="72881D54">
      <w:pPr>
        <w:spacing w:line="560" w:lineRule="exact"/>
        <w:ind w:firstLine="640" w:firstLineChars="200"/>
        <w:jc w:val="left"/>
        <w:rPr>
          <w:rFonts w:ascii="仿宋" w:hAnsi="仿宋" w:eastAsia="仿宋"/>
          <w:sz w:val="32"/>
          <w:szCs w:val="32"/>
        </w:rPr>
      </w:pPr>
      <w:r>
        <w:rPr>
          <w:rFonts w:ascii="仿宋" w:hAnsi="仿宋" w:eastAsia="仿宋"/>
          <w:sz w:val="32"/>
          <w:szCs w:val="32"/>
        </w:rPr>
        <w:t>标准在编制过程中未出现重大分歧意见。</w:t>
      </w:r>
    </w:p>
    <w:p w14:paraId="47FFAE3A">
      <w:pPr>
        <w:pStyle w:val="10"/>
        <w:numPr>
          <w:ilvl w:val="0"/>
          <w:numId w:val="3"/>
        </w:numPr>
        <w:spacing w:line="560" w:lineRule="exact"/>
        <w:ind w:firstLineChars="0"/>
        <w:jc w:val="left"/>
        <w:rPr>
          <w:rFonts w:hint="eastAsia" w:ascii="黑体" w:hAnsi="黑体" w:eastAsia="黑体"/>
          <w:sz w:val="32"/>
          <w:szCs w:val="32"/>
        </w:rPr>
      </w:pPr>
      <w:r>
        <w:rPr>
          <w:rFonts w:hint="eastAsia" w:ascii="黑体" w:hAnsi="黑体" w:eastAsia="黑体" w:cs="Times New Roman"/>
          <w:kern w:val="2"/>
          <w:sz w:val="32"/>
          <w:szCs w:val="32"/>
          <w:lang w:val="en-US" w:eastAsia="zh-CN" w:bidi="ar-SA"/>
        </w:rPr>
        <w:t>公平竞争审查说明</w:t>
      </w:r>
    </w:p>
    <w:p w14:paraId="1714436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黑体" w:hAnsi="黑体" w:eastAsia="黑体" w:cs="Times New Roman"/>
          <w:kern w:val="2"/>
          <w:sz w:val="32"/>
          <w:szCs w:val="32"/>
          <w:lang w:val="en-US" w:eastAsia="zh-CN" w:bidi="ar-SA"/>
        </w:rPr>
      </w:pPr>
      <w:r>
        <w:rPr>
          <w:rFonts w:hint="eastAsia" w:ascii="仿宋" w:hAnsi="仿宋" w:eastAsia="仿宋"/>
          <w:sz w:val="32"/>
          <w:szCs w:val="32"/>
          <w:lang w:val="en-US" w:eastAsia="zh-CN"/>
        </w:rPr>
        <w:t>本标准不存在违反公平竞争审查的相关内容。在市场准入和退出方面，未对负面清单外行业违法设置审批程序，未限定特定经营者商品或服务，未设置不合理准入退出条件；在商品要素自由流动方面，未限制外地商品要素进入或本地经营者迁出，未排斥外地经营者投资经营；在经营者生产经营成本方面，未给予特定经营者选择性财政奖励或补贴；在经营者生产经营行为方面，未强制或变相强制经营者实施垄断行为。</w:t>
      </w:r>
    </w:p>
    <w:p w14:paraId="1037BD84">
      <w:pPr>
        <w:pStyle w:val="10"/>
        <w:numPr>
          <w:ilvl w:val="0"/>
          <w:numId w:val="3"/>
        </w:numPr>
        <w:spacing w:line="560" w:lineRule="exact"/>
        <w:ind w:firstLineChars="0"/>
        <w:jc w:val="left"/>
        <w:rPr>
          <w:rFonts w:hint="eastAsia" w:ascii="黑体" w:hAnsi="黑体" w:eastAsia="黑体"/>
          <w:sz w:val="32"/>
          <w:szCs w:val="32"/>
        </w:rPr>
      </w:pPr>
      <w:r>
        <w:rPr>
          <w:rFonts w:hint="eastAsia" w:ascii="黑体" w:hAnsi="黑体" w:eastAsia="黑体"/>
          <w:sz w:val="32"/>
          <w:szCs w:val="32"/>
        </w:rPr>
        <w:t>对标准过渡期的建议及理由</w:t>
      </w:r>
    </w:p>
    <w:p w14:paraId="456E2E78">
      <w:pPr>
        <w:spacing w:line="560" w:lineRule="exact"/>
        <w:ind w:firstLine="640" w:firstLineChars="200"/>
        <w:jc w:val="left"/>
        <w:rPr>
          <w:rFonts w:hint="eastAsia" w:ascii="仿宋" w:hAnsi="仿宋" w:eastAsia="仿宋"/>
          <w:sz w:val="32"/>
          <w:szCs w:val="32"/>
        </w:rPr>
      </w:pPr>
      <w:r>
        <w:rPr>
          <w:rFonts w:ascii="仿宋" w:hAnsi="仿宋" w:eastAsia="仿宋"/>
          <w:sz w:val="32"/>
          <w:szCs w:val="32"/>
        </w:rPr>
        <w:t>本标准为推荐性地方标准，用于指导</w:t>
      </w:r>
      <w:r>
        <w:rPr>
          <w:rFonts w:hint="eastAsia" w:ascii="仿宋" w:hAnsi="仿宋" w:eastAsia="仿宋"/>
          <w:sz w:val="32"/>
          <w:szCs w:val="32"/>
          <w:lang w:val="en-US" w:eastAsia="zh-CN"/>
        </w:rPr>
        <w:t>设区域</w:t>
      </w:r>
      <w:r>
        <w:rPr>
          <w:rFonts w:hint="eastAsia" w:ascii="仿宋" w:hAnsi="仿宋" w:eastAsia="仿宋"/>
          <w:sz w:val="32"/>
          <w:szCs w:val="32"/>
        </w:rPr>
        <w:t>开展</w:t>
      </w:r>
      <w:r>
        <w:rPr>
          <w:rFonts w:hint="eastAsia" w:ascii="仿宋" w:hAnsi="仿宋" w:eastAsia="仿宋"/>
          <w:sz w:val="32"/>
          <w:szCs w:val="32"/>
          <w:lang w:val="en-US" w:eastAsia="zh-CN"/>
        </w:rPr>
        <w:t>工业领域AI能力中心</w:t>
      </w:r>
      <w:r>
        <w:rPr>
          <w:rFonts w:hint="eastAsia" w:ascii="仿宋" w:hAnsi="仿宋" w:eastAsia="仿宋"/>
          <w:sz w:val="32"/>
          <w:szCs w:val="32"/>
        </w:rPr>
        <w:t>建设。建议对本地方标准自发布日期至实施日期之间的过渡期设置为两个月。</w:t>
      </w:r>
    </w:p>
    <w:p w14:paraId="2EF9904E">
      <w:pPr>
        <w:pStyle w:val="10"/>
        <w:numPr>
          <w:ilvl w:val="0"/>
          <w:numId w:val="3"/>
        </w:numPr>
        <w:spacing w:line="560" w:lineRule="exact"/>
        <w:ind w:firstLineChars="0"/>
        <w:jc w:val="left"/>
        <w:rPr>
          <w:rFonts w:hint="eastAsia" w:ascii="黑体" w:hAnsi="黑体" w:eastAsia="黑体"/>
          <w:sz w:val="32"/>
          <w:szCs w:val="32"/>
        </w:rPr>
      </w:pPr>
      <w:r>
        <w:rPr>
          <w:rFonts w:hint="eastAsia" w:ascii="黑体" w:hAnsi="黑体" w:eastAsia="黑体"/>
          <w:sz w:val="32"/>
          <w:szCs w:val="32"/>
        </w:rPr>
        <w:t>其他应予说明的事项</w:t>
      </w:r>
    </w:p>
    <w:p w14:paraId="3721CA97">
      <w:pPr>
        <w:pStyle w:val="10"/>
        <w:spacing w:line="560" w:lineRule="exact"/>
        <w:ind w:left="640" w:firstLine="0" w:firstLineChars="0"/>
        <w:jc w:val="left"/>
        <w:rPr>
          <w:rFonts w:hint="eastAsia" w:ascii="仿宋" w:hAnsi="仿宋" w:eastAsia="仿宋"/>
          <w:sz w:val="32"/>
          <w:szCs w:val="32"/>
          <w:lang w:eastAsia="zh-CN"/>
        </w:rPr>
      </w:pPr>
      <w:r>
        <w:rPr>
          <w:rFonts w:hint="eastAsia" w:ascii="仿宋" w:hAnsi="仿宋" w:eastAsia="仿宋"/>
          <w:sz w:val="32"/>
          <w:szCs w:val="32"/>
        </w:rPr>
        <w:t>无</w:t>
      </w:r>
      <w:r>
        <w:rPr>
          <w:rFonts w:hint="eastAsia" w:ascii="仿宋" w:hAnsi="仿宋" w:eastAsia="仿宋"/>
          <w:sz w:val="32"/>
          <w:szCs w:val="32"/>
          <w:lang w:eastAsia="zh-CN"/>
        </w:rPr>
        <w:t>。</w:t>
      </w:r>
    </w:p>
    <w:p w14:paraId="69B7A0A6">
      <w:pPr>
        <w:keepNext w:val="0"/>
        <w:keepLines w:val="0"/>
        <w:pageBreakBefore w:val="0"/>
        <w:kinsoku/>
        <w:wordWrap/>
        <w:overflowPunct/>
        <w:topLinePunct w:val="0"/>
        <w:bidi w:val="0"/>
        <w:adjustRightInd/>
        <w:snapToGrid/>
        <w:spacing w:line="594" w:lineRule="exact"/>
        <w:ind w:firstLine="640" w:firstLineChars="200"/>
        <w:jc w:val="right"/>
        <w:textAlignment w:val="auto"/>
        <w:rPr>
          <w:rFonts w:hint="eastAsia"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lang w:val="en-US" w:eastAsia="zh-CN"/>
          <w14:ligatures w14:val="none"/>
        </w:rPr>
        <w:t>山东省数字经济标准化技术委员会</w:t>
      </w:r>
    </w:p>
    <w:p w14:paraId="35AF7F73">
      <w:pPr>
        <w:keepNext w:val="0"/>
        <w:keepLines w:val="0"/>
        <w:pageBreakBefore w:val="0"/>
        <w:kinsoku/>
        <w:wordWrap/>
        <w:overflowPunct/>
        <w:topLinePunct w:val="0"/>
        <w:bidi w:val="0"/>
        <w:adjustRightInd/>
        <w:snapToGrid/>
        <w:spacing w:line="594" w:lineRule="exact"/>
        <w:ind w:firstLine="640" w:firstLineChars="200"/>
        <w:jc w:val="right"/>
        <w:textAlignment w:val="auto"/>
        <w:rPr>
          <w:rFonts w:hint="default"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lang w:val="en-US" w:eastAsia="zh-CN"/>
          <w14:ligatures w14:val="none"/>
        </w:rPr>
        <w:t>山东省人工智能标准化技术委员会</w:t>
      </w:r>
    </w:p>
    <w:p w14:paraId="310A3085">
      <w:pPr>
        <w:keepNext w:val="0"/>
        <w:keepLines w:val="0"/>
        <w:pageBreakBefore w:val="0"/>
        <w:kinsoku/>
        <w:wordWrap w:val="0"/>
        <w:overflowPunct/>
        <w:topLinePunct w:val="0"/>
        <w:bidi w:val="0"/>
        <w:adjustRightInd/>
        <w:snapToGrid/>
        <w:spacing w:line="594" w:lineRule="exact"/>
        <w:ind w:firstLine="640" w:firstLineChars="200"/>
        <w:jc w:val="center"/>
        <w:textAlignment w:val="auto"/>
        <w:rPr>
          <w:rFonts w:hint="default"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lang w:val="en-US" w:eastAsia="zh-CN"/>
          <w14:ligatures w14:val="none"/>
        </w:rPr>
        <w:t xml:space="preserve">                    2026年6月18日</w:t>
      </w:r>
      <w:bookmarkStart w:id="2" w:name="_GoBack"/>
      <w:bookmarkEnd w:id="2"/>
    </w:p>
    <w:p w14:paraId="097AF7D2">
      <w:pPr>
        <w:widowControl w:val="0"/>
        <w:tabs>
          <w:tab w:val="left" w:pos="9000"/>
        </w:tabs>
        <w:wordWrap w:val="0"/>
        <w:adjustRightInd w:val="0"/>
        <w:snapToGrid w:val="0"/>
        <w:spacing w:line="600" w:lineRule="exact"/>
        <w:ind w:right="-58"/>
        <w:jc w:val="right"/>
        <w:rPr>
          <w:rFonts w:hint="eastAsia" w:ascii="Times New Roman" w:hAnsi="Times New Roman" w:eastAsia="仿宋_GB2312" w:cs="Times New Roman"/>
          <w:kern w:val="0"/>
          <w:sz w:val="32"/>
          <w:szCs w:val="32"/>
          <w:lang w:val="en-US" w:eastAsia="zh-CN" w:bidi="ar-SA"/>
        </w:rPr>
      </w:pPr>
    </w:p>
    <w:sectPr>
      <w:footerReference r:id="rId3" w:type="default"/>
      <w:pgSz w:w="11906" w:h="16838"/>
      <w:pgMar w:top="2098" w:right="1474" w:bottom="1985" w:left="158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82C03C5-CCD4-465B-98E5-E2C01F25A55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embedRegular r:id="rId2" w:fontKey="{82DA22BD-5591-440C-A004-562ED5CC229E}"/>
  </w:font>
  <w:font w:name="楷体">
    <w:panose1 w:val="02010609060101010101"/>
    <w:charset w:val="86"/>
    <w:family w:val="modern"/>
    <w:pitch w:val="default"/>
    <w:sig w:usb0="800002BF" w:usb1="38CF7CFA" w:usb2="00000016" w:usb3="00000000" w:csb0="00040001" w:csb1="00000000"/>
    <w:embedRegular r:id="rId3" w:fontKey="{DC39DF52-3126-4024-9EF4-BB2ED624B757}"/>
  </w:font>
  <w:font w:name="仿宋">
    <w:panose1 w:val="02010609060101010101"/>
    <w:charset w:val="86"/>
    <w:family w:val="auto"/>
    <w:pitch w:val="default"/>
    <w:sig w:usb0="800002BF" w:usb1="38CF7CFA" w:usb2="00000016" w:usb3="00000000" w:csb0="00040001" w:csb1="00000000"/>
    <w:embedRegular r:id="rId4" w:fontKey="{EA525FFB-EC59-4FC4-B02E-D0BE98172E21}"/>
  </w:font>
  <w:font w:name="方正仿宋_GB2312">
    <w:panose1 w:val="02000000000000000000"/>
    <w:charset w:val="86"/>
    <w:family w:val="auto"/>
    <w:pitch w:val="default"/>
    <w:sig w:usb0="A00002BF" w:usb1="184F6CFA" w:usb2="00000012" w:usb3="00000000" w:csb0="00040001" w:csb1="00000000"/>
    <w:embedRegular r:id="rId5" w:fontKey="{3EF79250-C6EE-4DFE-A700-2F9BEB19E101}"/>
  </w:font>
  <w:font w:name="仿宋_GB2312">
    <w:panose1 w:val="02010609030101010101"/>
    <w:charset w:val="86"/>
    <w:family w:val="modern"/>
    <w:pitch w:val="default"/>
    <w:sig w:usb0="00000001" w:usb1="080E0000" w:usb2="00000000" w:usb3="00000000" w:csb0="00040000" w:csb1="00000000"/>
    <w:embedRegular r:id="rId6" w:fontKey="{51408F0B-9040-4A5C-A079-2126DA9556DA}"/>
  </w:font>
  <w:font w:name="Batang">
    <w:altName w:val="Malgun Gothic"/>
    <w:panose1 w:val="02030600000101010101"/>
    <w:charset w:val="81"/>
    <w:family w:val="roman"/>
    <w:pitch w:val="default"/>
    <w:sig w:usb0="00000000" w:usb1="00000000" w:usb2="00000030" w:usb3="00000000" w:csb0="0008009F" w:csb1="00000000"/>
    <w:embedRegular r:id="rId7" w:fontKey="{2680DCE4-111B-42E9-BC7D-BB47A33ADA08}"/>
  </w:font>
  <w:font w:name="Malgun Gothic">
    <w:panose1 w:val="020B0503020000020004"/>
    <w:charset w:val="81"/>
    <w:family w:val="auto"/>
    <w:pitch w:val="default"/>
    <w:sig w:usb0="9000002F" w:usb1="29D77CFB" w:usb2="00000012" w:usb3="00000000" w:csb0="00080001" w:csb1="00000000"/>
  </w:font>
  <w:font w:name="KSOFBA29B2C9">
    <w:panose1 w:val="020B0503020000020004"/>
    <w:charset w:val="81"/>
    <w:family w:val="auto"/>
    <w:pitch w:val="default"/>
    <w:sig w:usb0="00000001" w:usb1="00000000" w:usb2="0000000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CE7F0">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6045" cy="231140"/>
              <wp:effectExtent l="0" t="0" r="1905" b="10160"/>
              <wp:wrapNone/>
              <wp:docPr id="2" name="文本框 2"/>
              <wp:cNvGraphicFramePr/>
              <a:graphic xmlns:a="http://schemas.openxmlformats.org/drawingml/2006/main">
                <a:graphicData uri="http://schemas.microsoft.com/office/word/2010/wordprocessingShape">
                  <wps:wsp>
                    <wps:cNvSpPr txBox="1"/>
                    <wps:spPr>
                      <a:xfrm>
                        <a:off x="0" y="0"/>
                        <a:ext cx="106045" cy="231140"/>
                      </a:xfrm>
                      <a:prstGeom prst="rect">
                        <a:avLst/>
                      </a:prstGeom>
                      <a:noFill/>
                      <a:ln w="6350">
                        <a:noFill/>
                      </a:ln>
                    </wps:spPr>
                    <wps:txbx>
                      <w:txbxContent>
                        <w:p w14:paraId="596CFAA7">
                          <w:pPr>
                            <w:pStyle w:val="5"/>
                            <w:rPr>
                              <w:rFonts w:hint="eastAsia" w:ascii="Batang" w:hAnsi="Batang" w:eastAsia="Batang"/>
                              <w:sz w:val="28"/>
                              <w:szCs w:val="28"/>
                            </w:rPr>
                          </w:pPr>
                          <w:r>
                            <w:rPr>
                              <w:rFonts w:ascii="Batang" w:hAnsi="Batang" w:eastAsia="Batang"/>
                              <w:sz w:val="28"/>
                              <w:szCs w:val="28"/>
                            </w:rPr>
                            <w:fldChar w:fldCharType="begin"/>
                          </w:r>
                          <w:r>
                            <w:rPr>
                              <w:rFonts w:ascii="Batang" w:hAnsi="Batang" w:eastAsia="Batang"/>
                              <w:sz w:val="28"/>
                              <w:szCs w:val="28"/>
                            </w:rPr>
                            <w:instrText xml:space="preserve"> PAGE  \* MERGEFORMAT </w:instrText>
                          </w:r>
                          <w:r>
                            <w:rPr>
                              <w:rFonts w:ascii="Batang" w:hAnsi="Batang" w:eastAsia="Batang"/>
                              <w:sz w:val="28"/>
                              <w:szCs w:val="28"/>
                            </w:rPr>
                            <w:fldChar w:fldCharType="separate"/>
                          </w:r>
                          <w:r>
                            <w:rPr>
                              <w:rFonts w:ascii="Batang" w:hAnsi="Batang" w:eastAsia="Batang"/>
                              <w:sz w:val="28"/>
                              <w:szCs w:val="28"/>
                            </w:rPr>
                            <w:t>6</w:t>
                          </w:r>
                          <w:r>
                            <w:rPr>
                              <w:rFonts w:ascii="Batang" w:hAnsi="Batang" w:eastAsia="Batang"/>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8.2pt;width:8.35pt;mso-position-horizontal:center;mso-position-horizontal-relative:margin;mso-wrap-style:none;z-index:251659264;mso-width-relative:page;mso-height-relative:page;" filled="f" stroked="f" coordsize="21600,21600" o:gfxdata="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b/hHnSAAAAAwEAAA8AAAAAAAAAAQAgAAAAIgAAAGRycy9kb3ducmV2LnhtbFBLAQIUABQA&#10;AAAIAIdO4kCT6TdWLwIAAFMEAAAOAAAAAAAAAAEAIAAAACEBAABkcnMvZTJvRG9jLnhtbFBLBQYA&#10;AAAABgAGAFkBAADCBQAAAAA=&#10;">
              <v:fill on="f" focussize="0,0"/>
              <v:stroke on="f" weight="0.5pt"/>
              <v:imagedata o:title=""/>
              <o:lock v:ext="edit" aspectratio="f"/>
              <v:textbox inset="0mm,0mm,0mm,0mm" style="mso-fit-shape-to-text:t;">
                <w:txbxContent>
                  <w:p w14:paraId="596CFAA7">
                    <w:pPr>
                      <w:pStyle w:val="5"/>
                      <w:rPr>
                        <w:rFonts w:hint="eastAsia" w:ascii="Batang" w:hAnsi="Batang" w:eastAsia="Batang"/>
                        <w:sz w:val="28"/>
                        <w:szCs w:val="28"/>
                      </w:rPr>
                    </w:pPr>
                    <w:r>
                      <w:rPr>
                        <w:rFonts w:ascii="Batang" w:hAnsi="Batang" w:eastAsia="Batang"/>
                        <w:sz w:val="28"/>
                        <w:szCs w:val="28"/>
                      </w:rPr>
                      <w:fldChar w:fldCharType="begin"/>
                    </w:r>
                    <w:r>
                      <w:rPr>
                        <w:rFonts w:ascii="Batang" w:hAnsi="Batang" w:eastAsia="Batang"/>
                        <w:sz w:val="28"/>
                        <w:szCs w:val="28"/>
                      </w:rPr>
                      <w:instrText xml:space="preserve"> PAGE  \* MERGEFORMAT </w:instrText>
                    </w:r>
                    <w:r>
                      <w:rPr>
                        <w:rFonts w:ascii="Batang" w:hAnsi="Batang" w:eastAsia="Batang"/>
                        <w:sz w:val="28"/>
                        <w:szCs w:val="28"/>
                      </w:rPr>
                      <w:fldChar w:fldCharType="separate"/>
                    </w:r>
                    <w:r>
                      <w:rPr>
                        <w:rFonts w:ascii="Batang" w:hAnsi="Batang" w:eastAsia="Batang"/>
                        <w:sz w:val="28"/>
                        <w:szCs w:val="28"/>
                      </w:rPr>
                      <w:t>6</w:t>
                    </w:r>
                    <w:r>
                      <w:rPr>
                        <w:rFonts w:ascii="Batang" w:hAnsi="Batang" w:eastAsia="Batang"/>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E099A"/>
    <w:multiLevelType w:val="multilevel"/>
    <w:tmpl w:val="016E099A"/>
    <w:lvl w:ilvl="0" w:tentative="0">
      <w:start w:val="1"/>
      <w:numFmt w:val="chineseCountingThousand"/>
      <w:lvlText w:val="(%1)"/>
      <w:lvlJc w:val="left"/>
      <w:pPr>
        <w:ind w:left="1060" w:hanging="420"/>
      </w:pPr>
      <w:rPr>
        <w:rFonts w:ascii="楷体" w:hAnsi="楷体" w:eastAsia="楷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099E26B9"/>
    <w:multiLevelType w:val="multilevel"/>
    <w:tmpl w:val="099E26B9"/>
    <w:lvl w:ilvl="0" w:tentative="0">
      <w:start w:val="1"/>
      <w:numFmt w:val="chineseCountingThousand"/>
      <w:lvlText w:val="(%1)"/>
      <w:lvlJc w:val="left"/>
      <w:pPr>
        <w:ind w:left="1060" w:hanging="420"/>
      </w:pPr>
      <w:rPr>
        <w:rFonts w:ascii="楷体" w:hAnsi="楷体" w:eastAsia="楷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0CA66BE7"/>
    <w:multiLevelType w:val="multilevel"/>
    <w:tmpl w:val="0CA66BE7"/>
    <w:lvl w:ilvl="0" w:tentative="0">
      <w:start w:val="1"/>
      <w:numFmt w:val="chineseCountingThousand"/>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2C5917C3"/>
    <w:multiLevelType w:val="multilevel"/>
    <w:tmpl w:val="2C5917C3"/>
    <w:lvl w:ilvl="0" w:tentative="0">
      <w:start w:val="1"/>
      <w:numFmt w:val="none"/>
      <w:pStyle w:val="19"/>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
    <w:nsid w:val="3FDC0BD4"/>
    <w:multiLevelType w:val="multilevel"/>
    <w:tmpl w:val="3FDC0BD4"/>
    <w:lvl w:ilvl="0" w:tentative="0">
      <w:start w:val="1"/>
      <w:numFmt w:val="chineseCountingThousand"/>
      <w:lvlText w:val="(%1)"/>
      <w:lvlJc w:val="left"/>
      <w:pPr>
        <w:ind w:left="1060" w:hanging="420"/>
      </w:pPr>
      <w:rPr>
        <w:rFonts w:ascii="楷体" w:hAnsi="楷体" w:eastAsia="楷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4B0F329A"/>
    <w:multiLevelType w:val="multilevel"/>
    <w:tmpl w:val="4B0F329A"/>
    <w:lvl w:ilvl="0" w:tentative="0">
      <w:start w:val="1"/>
      <w:numFmt w:val="decimal"/>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7"/>
      <w:suff w:val="nothing"/>
      <w:lvlText w:val="%1%2　"/>
      <w:lvlJc w:val="left"/>
      <w:pPr>
        <w:ind w:left="0" w:firstLine="0"/>
      </w:pPr>
      <w:rPr>
        <w:rFonts w:hint="eastAsia" w:ascii="黑体" w:eastAsia="黑体"/>
        <w:b w:val="0"/>
        <w:i w:val="0"/>
        <w:sz w:val="21"/>
      </w:rPr>
    </w:lvl>
    <w:lvl w:ilvl="2" w:tentative="0">
      <w:start w:val="1"/>
      <w:numFmt w:val="decimal"/>
      <w:pStyle w:val="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767C47E6"/>
    <w:multiLevelType w:val="multilevel"/>
    <w:tmpl w:val="767C47E6"/>
    <w:lvl w:ilvl="0" w:tentative="0">
      <w:start w:val="1"/>
      <w:numFmt w:val="decimal"/>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6"/>
  </w:num>
  <w:num w:numId="2">
    <w:abstractNumId w:val="3"/>
  </w:num>
  <w:num w:numId="3">
    <w:abstractNumId w:val="2"/>
  </w:num>
  <w:num w:numId="4">
    <w:abstractNumId w:val="4"/>
  </w:num>
  <w:num w:numId="5">
    <w:abstractNumId w:val="5"/>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lYmYwODkwZTIyMDA0MTAwNGY0YWRlNzE3YWJmYzUifQ=="/>
  </w:docVars>
  <w:rsids>
    <w:rsidRoot w:val="00FB0F2B"/>
    <w:rsid w:val="000171A4"/>
    <w:rsid w:val="00034F0E"/>
    <w:rsid w:val="000450C6"/>
    <w:rsid w:val="00046391"/>
    <w:rsid w:val="00046BB6"/>
    <w:rsid w:val="000542E1"/>
    <w:rsid w:val="000576A4"/>
    <w:rsid w:val="00071E13"/>
    <w:rsid w:val="000766AF"/>
    <w:rsid w:val="00082B64"/>
    <w:rsid w:val="00083257"/>
    <w:rsid w:val="00093F75"/>
    <w:rsid w:val="000A2725"/>
    <w:rsid w:val="000B1B5B"/>
    <w:rsid w:val="000B22EC"/>
    <w:rsid w:val="000C107E"/>
    <w:rsid w:val="000C1FF9"/>
    <w:rsid w:val="000E0115"/>
    <w:rsid w:val="000E76E7"/>
    <w:rsid w:val="000E7921"/>
    <w:rsid w:val="00100C79"/>
    <w:rsid w:val="00102E45"/>
    <w:rsid w:val="00116B48"/>
    <w:rsid w:val="00135135"/>
    <w:rsid w:val="00135BE2"/>
    <w:rsid w:val="0014164F"/>
    <w:rsid w:val="001479A9"/>
    <w:rsid w:val="001542E3"/>
    <w:rsid w:val="00160AC2"/>
    <w:rsid w:val="00165B07"/>
    <w:rsid w:val="00173C11"/>
    <w:rsid w:val="001909DF"/>
    <w:rsid w:val="00195E04"/>
    <w:rsid w:val="001D4709"/>
    <w:rsid w:val="001D4C24"/>
    <w:rsid w:val="001D7728"/>
    <w:rsid w:val="001E18F6"/>
    <w:rsid w:val="001E240C"/>
    <w:rsid w:val="001E570E"/>
    <w:rsid w:val="001F2C60"/>
    <w:rsid w:val="001F31EE"/>
    <w:rsid w:val="001F6F9E"/>
    <w:rsid w:val="00214B36"/>
    <w:rsid w:val="00215E0B"/>
    <w:rsid w:val="00217CA3"/>
    <w:rsid w:val="00225378"/>
    <w:rsid w:val="00225478"/>
    <w:rsid w:val="002262D8"/>
    <w:rsid w:val="00240113"/>
    <w:rsid w:val="00240557"/>
    <w:rsid w:val="00241FD8"/>
    <w:rsid w:val="00246E37"/>
    <w:rsid w:val="00251871"/>
    <w:rsid w:val="00253B7D"/>
    <w:rsid w:val="00257734"/>
    <w:rsid w:val="0026119D"/>
    <w:rsid w:val="00267A8D"/>
    <w:rsid w:val="00267D25"/>
    <w:rsid w:val="00274FFA"/>
    <w:rsid w:val="002924F9"/>
    <w:rsid w:val="002B45B0"/>
    <w:rsid w:val="002D0E4F"/>
    <w:rsid w:val="002D5297"/>
    <w:rsid w:val="002D5F54"/>
    <w:rsid w:val="002D6F80"/>
    <w:rsid w:val="002D7DC0"/>
    <w:rsid w:val="002E259E"/>
    <w:rsid w:val="002E3B8E"/>
    <w:rsid w:val="002E52A9"/>
    <w:rsid w:val="002F1CA3"/>
    <w:rsid w:val="002F6513"/>
    <w:rsid w:val="0031567A"/>
    <w:rsid w:val="00336CD2"/>
    <w:rsid w:val="00345648"/>
    <w:rsid w:val="00351CB3"/>
    <w:rsid w:val="00352A74"/>
    <w:rsid w:val="00353FDA"/>
    <w:rsid w:val="003566BD"/>
    <w:rsid w:val="00360E24"/>
    <w:rsid w:val="00362322"/>
    <w:rsid w:val="0036687E"/>
    <w:rsid w:val="00375250"/>
    <w:rsid w:val="00380667"/>
    <w:rsid w:val="003864C3"/>
    <w:rsid w:val="00395E5C"/>
    <w:rsid w:val="003A5F3E"/>
    <w:rsid w:val="003B416C"/>
    <w:rsid w:val="003C468C"/>
    <w:rsid w:val="003C7886"/>
    <w:rsid w:val="003E04E5"/>
    <w:rsid w:val="003E09B4"/>
    <w:rsid w:val="003E0D98"/>
    <w:rsid w:val="003F1912"/>
    <w:rsid w:val="003F23CE"/>
    <w:rsid w:val="003F3C42"/>
    <w:rsid w:val="003F528E"/>
    <w:rsid w:val="003F7159"/>
    <w:rsid w:val="004018A3"/>
    <w:rsid w:val="00411F66"/>
    <w:rsid w:val="004249B7"/>
    <w:rsid w:val="00433852"/>
    <w:rsid w:val="0043633E"/>
    <w:rsid w:val="00437CFC"/>
    <w:rsid w:val="00453C06"/>
    <w:rsid w:val="00454E85"/>
    <w:rsid w:val="004563D6"/>
    <w:rsid w:val="00461C42"/>
    <w:rsid w:val="00462419"/>
    <w:rsid w:val="004874A2"/>
    <w:rsid w:val="004A32FF"/>
    <w:rsid w:val="004A3338"/>
    <w:rsid w:val="004A5721"/>
    <w:rsid w:val="004B0CF0"/>
    <w:rsid w:val="004C2AB1"/>
    <w:rsid w:val="004D019A"/>
    <w:rsid w:val="004D21D2"/>
    <w:rsid w:val="004D2623"/>
    <w:rsid w:val="004F165A"/>
    <w:rsid w:val="004F3C55"/>
    <w:rsid w:val="00502D37"/>
    <w:rsid w:val="00511EBA"/>
    <w:rsid w:val="00513585"/>
    <w:rsid w:val="00515474"/>
    <w:rsid w:val="005354F6"/>
    <w:rsid w:val="005407C5"/>
    <w:rsid w:val="00540A70"/>
    <w:rsid w:val="00552891"/>
    <w:rsid w:val="00561CE5"/>
    <w:rsid w:val="00562429"/>
    <w:rsid w:val="00582D5A"/>
    <w:rsid w:val="00590761"/>
    <w:rsid w:val="00591716"/>
    <w:rsid w:val="00595267"/>
    <w:rsid w:val="00596B85"/>
    <w:rsid w:val="005B1C35"/>
    <w:rsid w:val="005C773D"/>
    <w:rsid w:val="00601B99"/>
    <w:rsid w:val="00603172"/>
    <w:rsid w:val="006060F2"/>
    <w:rsid w:val="00616B0E"/>
    <w:rsid w:val="00617210"/>
    <w:rsid w:val="006218A8"/>
    <w:rsid w:val="006255C2"/>
    <w:rsid w:val="006271B5"/>
    <w:rsid w:val="00627F96"/>
    <w:rsid w:val="006333C7"/>
    <w:rsid w:val="00635DC3"/>
    <w:rsid w:val="00640A82"/>
    <w:rsid w:val="00644F70"/>
    <w:rsid w:val="00646C5E"/>
    <w:rsid w:val="0067135B"/>
    <w:rsid w:val="006828E7"/>
    <w:rsid w:val="00685865"/>
    <w:rsid w:val="00690EFF"/>
    <w:rsid w:val="006A1610"/>
    <w:rsid w:val="006B0178"/>
    <w:rsid w:val="006B171E"/>
    <w:rsid w:val="006B5C8B"/>
    <w:rsid w:val="006B68BF"/>
    <w:rsid w:val="006E2202"/>
    <w:rsid w:val="006E2A19"/>
    <w:rsid w:val="00703444"/>
    <w:rsid w:val="00707317"/>
    <w:rsid w:val="007142D2"/>
    <w:rsid w:val="0071560B"/>
    <w:rsid w:val="00725B2F"/>
    <w:rsid w:val="007267B4"/>
    <w:rsid w:val="00734C99"/>
    <w:rsid w:val="007421C2"/>
    <w:rsid w:val="00752941"/>
    <w:rsid w:val="00754BF7"/>
    <w:rsid w:val="007570BF"/>
    <w:rsid w:val="00761D5B"/>
    <w:rsid w:val="00772B4D"/>
    <w:rsid w:val="00774028"/>
    <w:rsid w:val="00780543"/>
    <w:rsid w:val="0079271A"/>
    <w:rsid w:val="007960EA"/>
    <w:rsid w:val="007A6EE2"/>
    <w:rsid w:val="007B327B"/>
    <w:rsid w:val="007B522A"/>
    <w:rsid w:val="007C235C"/>
    <w:rsid w:val="007C605F"/>
    <w:rsid w:val="007D2BA0"/>
    <w:rsid w:val="007E3D34"/>
    <w:rsid w:val="007F3DD8"/>
    <w:rsid w:val="00814592"/>
    <w:rsid w:val="0082154E"/>
    <w:rsid w:val="00825E88"/>
    <w:rsid w:val="00835A8E"/>
    <w:rsid w:val="008418A3"/>
    <w:rsid w:val="00847DA1"/>
    <w:rsid w:val="00847DE1"/>
    <w:rsid w:val="008526DB"/>
    <w:rsid w:val="008538D4"/>
    <w:rsid w:val="008771C6"/>
    <w:rsid w:val="0089365F"/>
    <w:rsid w:val="0089479F"/>
    <w:rsid w:val="008B15E7"/>
    <w:rsid w:val="008B18D1"/>
    <w:rsid w:val="008B2F7E"/>
    <w:rsid w:val="008B7FD1"/>
    <w:rsid w:val="008C5F73"/>
    <w:rsid w:val="008D04CB"/>
    <w:rsid w:val="008D1BB1"/>
    <w:rsid w:val="008D3CA8"/>
    <w:rsid w:val="008F1E37"/>
    <w:rsid w:val="008F2BB5"/>
    <w:rsid w:val="00902BA0"/>
    <w:rsid w:val="00912307"/>
    <w:rsid w:val="00914822"/>
    <w:rsid w:val="00915E0C"/>
    <w:rsid w:val="0091642F"/>
    <w:rsid w:val="00926E1D"/>
    <w:rsid w:val="00933D61"/>
    <w:rsid w:val="00952432"/>
    <w:rsid w:val="00953F5D"/>
    <w:rsid w:val="009A2402"/>
    <w:rsid w:val="009A4693"/>
    <w:rsid w:val="009B4777"/>
    <w:rsid w:val="009B5633"/>
    <w:rsid w:val="009C30E7"/>
    <w:rsid w:val="009D3275"/>
    <w:rsid w:val="009D49F7"/>
    <w:rsid w:val="009D50F8"/>
    <w:rsid w:val="009E0301"/>
    <w:rsid w:val="009E08DE"/>
    <w:rsid w:val="009E3D5D"/>
    <w:rsid w:val="009E7381"/>
    <w:rsid w:val="009F3449"/>
    <w:rsid w:val="00A02F7E"/>
    <w:rsid w:val="00A031C0"/>
    <w:rsid w:val="00A06FDD"/>
    <w:rsid w:val="00A139AF"/>
    <w:rsid w:val="00A316E8"/>
    <w:rsid w:val="00A51DF0"/>
    <w:rsid w:val="00A54F60"/>
    <w:rsid w:val="00A63B98"/>
    <w:rsid w:val="00A644DB"/>
    <w:rsid w:val="00A66962"/>
    <w:rsid w:val="00A7234E"/>
    <w:rsid w:val="00A81D79"/>
    <w:rsid w:val="00A83F97"/>
    <w:rsid w:val="00A84237"/>
    <w:rsid w:val="00AA23A5"/>
    <w:rsid w:val="00AA52F7"/>
    <w:rsid w:val="00AB1812"/>
    <w:rsid w:val="00AC28DC"/>
    <w:rsid w:val="00AC3504"/>
    <w:rsid w:val="00AC3FD2"/>
    <w:rsid w:val="00AD417C"/>
    <w:rsid w:val="00AE362E"/>
    <w:rsid w:val="00AE4C72"/>
    <w:rsid w:val="00AF6ED0"/>
    <w:rsid w:val="00AF7675"/>
    <w:rsid w:val="00B02DA6"/>
    <w:rsid w:val="00B039D4"/>
    <w:rsid w:val="00B05448"/>
    <w:rsid w:val="00B0547B"/>
    <w:rsid w:val="00B1294B"/>
    <w:rsid w:val="00B23CAB"/>
    <w:rsid w:val="00B300C4"/>
    <w:rsid w:val="00B32DC7"/>
    <w:rsid w:val="00B43ED9"/>
    <w:rsid w:val="00B44D45"/>
    <w:rsid w:val="00B51565"/>
    <w:rsid w:val="00B5668A"/>
    <w:rsid w:val="00B56CA2"/>
    <w:rsid w:val="00B57E15"/>
    <w:rsid w:val="00B62DAE"/>
    <w:rsid w:val="00B72233"/>
    <w:rsid w:val="00B74812"/>
    <w:rsid w:val="00B77569"/>
    <w:rsid w:val="00B86BAF"/>
    <w:rsid w:val="00B96DF3"/>
    <w:rsid w:val="00BA22B7"/>
    <w:rsid w:val="00BA70EF"/>
    <w:rsid w:val="00BB460C"/>
    <w:rsid w:val="00BC20E0"/>
    <w:rsid w:val="00BD0037"/>
    <w:rsid w:val="00BD4921"/>
    <w:rsid w:val="00BD73E4"/>
    <w:rsid w:val="00BD7CBB"/>
    <w:rsid w:val="00BE4602"/>
    <w:rsid w:val="00BF7C49"/>
    <w:rsid w:val="00C051A7"/>
    <w:rsid w:val="00C07A38"/>
    <w:rsid w:val="00C12688"/>
    <w:rsid w:val="00C137C3"/>
    <w:rsid w:val="00C16B39"/>
    <w:rsid w:val="00C352A3"/>
    <w:rsid w:val="00C42F28"/>
    <w:rsid w:val="00C50396"/>
    <w:rsid w:val="00C53244"/>
    <w:rsid w:val="00C54F60"/>
    <w:rsid w:val="00C570AF"/>
    <w:rsid w:val="00C618A3"/>
    <w:rsid w:val="00C736A0"/>
    <w:rsid w:val="00C77D05"/>
    <w:rsid w:val="00C80071"/>
    <w:rsid w:val="00C8203E"/>
    <w:rsid w:val="00CA0028"/>
    <w:rsid w:val="00CC5BCB"/>
    <w:rsid w:val="00CC66F6"/>
    <w:rsid w:val="00CD4383"/>
    <w:rsid w:val="00CE6A89"/>
    <w:rsid w:val="00CF6F5F"/>
    <w:rsid w:val="00D102BF"/>
    <w:rsid w:val="00D15581"/>
    <w:rsid w:val="00D235E4"/>
    <w:rsid w:val="00D257E0"/>
    <w:rsid w:val="00D31C0C"/>
    <w:rsid w:val="00D37AC6"/>
    <w:rsid w:val="00D40486"/>
    <w:rsid w:val="00D47E19"/>
    <w:rsid w:val="00D54B03"/>
    <w:rsid w:val="00D60B8B"/>
    <w:rsid w:val="00D611E7"/>
    <w:rsid w:val="00D63599"/>
    <w:rsid w:val="00D65977"/>
    <w:rsid w:val="00D674F0"/>
    <w:rsid w:val="00D71888"/>
    <w:rsid w:val="00D73A86"/>
    <w:rsid w:val="00D83985"/>
    <w:rsid w:val="00D94F0E"/>
    <w:rsid w:val="00D97B2D"/>
    <w:rsid w:val="00DA022D"/>
    <w:rsid w:val="00DA3886"/>
    <w:rsid w:val="00DA4F79"/>
    <w:rsid w:val="00DA7CDF"/>
    <w:rsid w:val="00DB1F94"/>
    <w:rsid w:val="00DB26A5"/>
    <w:rsid w:val="00DB6505"/>
    <w:rsid w:val="00DC1ADA"/>
    <w:rsid w:val="00DD20D1"/>
    <w:rsid w:val="00DD53D1"/>
    <w:rsid w:val="00DD670E"/>
    <w:rsid w:val="00DE1F3F"/>
    <w:rsid w:val="00DE28A9"/>
    <w:rsid w:val="00DE6A79"/>
    <w:rsid w:val="00E02BFB"/>
    <w:rsid w:val="00E02C4F"/>
    <w:rsid w:val="00E065FB"/>
    <w:rsid w:val="00E10468"/>
    <w:rsid w:val="00E1219A"/>
    <w:rsid w:val="00E207E9"/>
    <w:rsid w:val="00E254DD"/>
    <w:rsid w:val="00E30C24"/>
    <w:rsid w:val="00E408DB"/>
    <w:rsid w:val="00E439E8"/>
    <w:rsid w:val="00E4595B"/>
    <w:rsid w:val="00E45E6A"/>
    <w:rsid w:val="00E45FFD"/>
    <w:rsid w:val="00E46931"/>
    <w:rsid w:val="00E52846"/>
    <w:rsid w:val="00E54F6A"/>
    <w:rsid w:val="00E82035"/>
    <w:rsid w:val="00EB066A"/>
    <w:rsid w:val="00EC1230"/>
    <w:rsid w:val="00ED2996"/>
    <w:rsid w:val="00ED3CF8"/>
    <w:rsid w:val="00EE2EE2"/>
    <w:rsid w:val="00EE5E69"/>
    <w:rsid w:val="00EF0253"/>
    <w:rsid w:val="00EF2A1D"/>
    <w:rsid w:val="00F02D24"/>
    <w:rsid w:val="00F04890"/>
    <w:rsid w:val="00F04DA4"/>
    <w:rsid w:val="00F22134"/>
    <w:rsid w:val="00F41A99"/>
    <w:rsid w:val="00F45C9A"/>
    <w:rsid w:val="00F47F58"/>
    <w:rsid w:val="00F53E23"/>
    <w:rsid w:val="00F64035"/>
    <w:rsid w:val="00F64A5E"/>
    <w:rsid w:val="00F7017F"/>
    <w:rsid w:val="00F821DC"/>
    <w:rsid w:val="00F87E88"/>
    <w:rsid w:val="00FA1195"/>
    <w:rsid w:val="00FB0F2B"/>
    <w:rsid w:val="00FB3D19"/>
    <w:rsid w:val="00FC4EEA"/>
    <w:rsid w:val="00FD0809"/>
    <w:rsid w:val="00FD0BCF"/>
    <w:rsid w:val="00FD0CAE"/>
    <w:rsid w:val="00FF243E"/>
    <w:rsid w:val="00FF5601"/>
    <w:rsid w:val="00FF62E7"/>
    <w:rsid w:val="01113D6B"/>
    <w:rsid w:val="011B2ABC"/>
    <w:rsid w:val="0123584C"/>
    <w:rsid w:val="0132783D"/>
    <w:rsid w:val="015E6884"/>
    <w:rsid w:val="017F401B"/>
    <w:rsid w:val="018362EB"/>
    <w:rsid w:val="0194674A"/>
    <w:rsid w:val="01B97F5E"/>
    <w:rsid w:val="01BA5D2E"/>
    <w:rsid w:val="01D45666"/>
    <w:rsid w:val="01DB6127"/>
    <w:rsid w:val="0204742C"/>
    <w:rsid w:val="020D07C2"/>
    <w:rsid w:val="022F25B5"/>
    <w:rsid w:val="023D293E"/>
    <w:rsid w:val="02922C89"/>
    <w:rsid w:val="02A22CA5"/>
    <w:rsid w:val="02DF57A3"/>
    <w:rsid w:val="02E01C47"/>
    <w:rsid w:val="032B7DBE"/>
    <w:rsid w:val="035717DD"/>
    <w:rsid w:val="03906A9D"/>
    <w:rsid w:val="03CF5817"/>
    <w:rsid w:val="03FD4132"/>
    <w:rsid w:val="040000C7"/>
    <w:rsid w:val="04051239"/>
    <w:rsid w:val="04114082"/>
    <w:rsid w:val="043B4C5B"/>
    <w:rsid w:val="0451447E"/>
    <w:rsid w:val="04A24CDA"/>
    <w:rsid w:val="04A44EF6"/>
    <w:rsid w:val="04AE18D1"/>
    <w:rsid w:val="04D70E27"/>
    <w:rsid w:val="04F82B4C"/>
    <w:rsid w:val="050F6813"/>
    <w:rsid w:val="05300538"/>
    <w:rsid w:val="0539563E"/>
    <w:rsid w:val="053A5CE9"/>
    <w:rsid w:val="053C512E"/>
    <w:rsid w:val="0548292F"/>
    <w:rsid w:val="055E50A5"/>
    <w:rsid w:val="05B72A07"/>
    <w:rsid w:val="05B9677F"/>
    <w:rsid w:val="05BA16F8"/>
    <w:rsid w:val="05BC1DCB"/>
    <w:rsid w:val="05EC08CC"/>
    <w:rsid w:val="05FB6D97"/>
    <w:rsid w:val="06691F53"/>
    <w:rsid w:val="067F3525"/>
    <w:rsid w:val="06B07B82"/>
    <w:rsid w:val="070D0B30"/>
    <w:rsid w:val="074E4E7E"/>
    <w:rsid w:val="075C5614"/>
    <w:rsid w:val="07634BF4"/>
    <w:rsid w:val="07862691"/>
    <w:rsid w:val="07AD5E6F"/>
    <w:rsid w:val="08114650"/>
    <w:rsid w:val="08145EEF"/>
    <w:rsid w:val="0817778D"/>
    <w:rsid w:val="081E0B1B"/>
    <w:rsid w:val="081E6905"/>
    <w:rsid w:val="08273E74"/>
    <w:rsid w:val="08314CF2"/>
    <w:rsid w:val="08536A17"/>
    <w:rsid w:val="09023F99"/>
    <w:rsid w:val="09271C52"/>
    <w:rsid w:val="094E3682"/>
    <w:rsid w:val="097F383C"/>
    <w:rsid w:val="09886B94"/>
    <w:rsid w:val="09A84B40"/>
    <w:rsid w:val="09B2776D"/>
    <w:rsid w:val="09DE4A06"/>
    <w:rsid w:val="09FB7366"/>
    <w:rsid w:val="0A2A19F9"/>
    <w:rsid w:val="0A2D14EA"/>
    <w:rsid w:val="0A2F5262"/>
    <w:rsid w:val="0A4725AB"/>
    <w:rsid w:val="0A5914AC"/>
    <w:rsid w:val="0A661336"/>
    <w:rsid w:val="0A6749FB"/>
    <w:rsid w:val="0A7E0D4B"/>
    <w:rsid w:val="0A8530D4"/>
    <w:rsid w:val="0A856C30"/>
    <w:rsid w:val="0ABE2142"/>
    <w:rsid w:val="0AD876A7"/>
    <w:rsid w:val="0AFD2C6A"/>
    <w:rsid w:val="0B071D3B"/>
    <w:rsid w:val="0B1526A9"/>
    <w:rsid w:val="0B61414B"/>
    <w:rsid w:val="0B8D66E4"/>
    <w:rsid w:val="0BC33EB3"/>
    <w:rsid w:val="0BC67500"/>
    <w:rsid w:val="0BE31359"/>
    <w:rsid w:val="0BF95B27"/>
    <w:rsid w:val="0C252478"/>
    <w:rsid w:val="0C2F779B"/>
    <w:rsid w:val="0C900BE0"/>
    <w:rsid w:val="0C965124"/>
    <w:rsid w:val="0CA710DF"/>
    <w:rsid w:val="0CAF4438"/>
    <w:rsid w:val="0CB47CA0"/>
    <w:rsid w:val="0CBF3E0A"/>
    <w:rsid w:val="0CD81BE1"/>
    <w:rsid w:val="0CDB522D"/>
    <w:rsid w:val="0CF956B3"/>
    <w:rsid w:val="0D3112F1"/>
    <w:rsid w:val="0D314E4D"/>
    <w:rsid w:val="0D660F9A"/>
    <w:rsid w:val="0D6D61B7"/>
    <w:rsid w:val="0D7B535F"/>
    <w:rsid w:val="0D892EDB"/>
    <w:rsid w:val="0D970DBF"/>
    <w:rsid w:val="0DC7755F"/>
    <w:rsid w:val="0DFA16E3"/>
    <w:rsid w:val="0E8520AF"/>
    <w:rsid w:val="0E87566C"/>
    <w:rsid w:val="0EB83A78"/>
    <w:rsid w:val="0EC00B7E"/>
    <w:rsid w:val="0ECF2B6F"/>
    <w:rsid w:val="0ECF491D"/>
    <w:rsid w:val="0F234DF0"/>
    <w:rsid w:val="0F2509E1"/>
    <w:rsid w:val="0F4A4D91"/>
    <w:rsid w:val="0F580DB7"/>
    <w:rsid w:val="0FA062BA"/>
    <w:rsid w:val="0FA364D6"/>
    <w:rsid w:val="0FDC3796"/>
    <w:rsid w:val="0FDC79A1"/>
    <w:rsid w:val="0FDE577B"/>
    <w:rsid w:val="0FEC4D34"/>
    <w:rsid w:val="0FF22FB9"/>
    <w:rsid w:val="0FF52AA9"/>
    <w:rsid w:val="0FF87EA4"/>
    <w:rsid w:val="0FF9631D"/>
    <w:rsid w:val="10125409"/>
    <w:rsid w:val="10134CDE"/>
    <w:rsid w:val="106317C1"/>
    <w:rsid w:val="10853E2D"/>
    <w:rsid w:val="10A83678"/>
    <w:rsid w:val="10B63FE7"/>
    <w:rsid w:val="10E24DDC"/>
    <w:rsid w:val="10EA1EE2"/>
    <w:rsid w:val="10FD7E68"/>
    <w:rsid w:val="112E0021"/>
    <w:rsid w:val="112F5B47"/>
    <w:rsid w:val="113E62CA"/>
    <w:rsid w:val="115455AE"/>
    <w:rsid w:val="11551A52"/>
    <w:rsid w:val="116E041E"/>
    <w:rsid w:val="11845E93"/>
    <w:rsid w:val="11E626AA"/>
    <w:rsid w:val="11EB78C0"/>
    <w:rsid w:val="12064AFA"/>
    <w:rsid w:val="126D6927"/>
    <w:rsid w:val="128B3200"/>
    <w:rsid w:val="1299596E"/>
    <w:rsid w:val="12AA36D7"/>
    <w:rsid w:val="12D746E8"/>
    <w:rsid w:val="12EF37E0"/>
    <w:rsid w:val="12F1528F"/>
    <w:rsid w:val="12F157AA"/>
    <w:rsid w:val="12FD414F"/>
    <w:rsid w:val="13143247"/>
    <w:rsid w:val="13B80076"/>
    <w:rsid w:val="13C46A1B"/>
    <w:rsid w:val="13DC1FB6"/>
    <w:rsid w:val="14157276"/>
    <w:rsid w:val="14290F74"/>
    <w:rsid w:val="143F2545"/>
    <w:rsid w:val="1481490C"/>
    <w:rsid w:val="14CB202B"/>
    <w:rsid w:val="157224A6"/>
    <w:rsid w:val="15E72E94"/>
    <w:rsid w:val="15F31839"/>
    <w:rsid w:val="15F35395"/>
    <w:rsid w:val="16353C00"/>
    <w:rsid w:val="164476E2"/>
    <w:rsid w:val="164E4CC1"/>
    <w:rsid w:val="16573B76"/>
    <w:rsid w:val="165A3666"/>
    <w:rsid w:val="16842491"/>
    <w:rsid w:val="16EA2C3C"/>
    <w:rsid w:val="17125CEF"/>
    <w:rsid w:val="17171557"/>
    <w:rsid w:val="171750B3"/>
    <w:rsid w:val="172C724F"/>
    <w:rsid w:val="175F5F08"/>
    <w:rsid w:val="17920BDE"/>
    <w:rsid w:val="17BB6387"/>
    <w:rsid w:val="17CA3EB4"/>
    <w:rsid w:val="17FE4AAC"/>
    <w:rsid w:val="180A2E6A"/>
    <w:rsid w:val="180B0F62"/>
    <w:rsid w:val="18167A61"/>
    <w:rsid w:val="181E3473"/>
    <w:rsid w:val="183C4B4E"/>
    <w:rsid w:val="18700F1F"/>
    <w:rsid w:val="187622AE"/>
    <w:rsid w:val="18F2402A"/>
    <w:rsid w:val="18F90F15"/>
    <w:rsid w:val="191F46F3"/>
    <w:rsid w:val="193E0D50"/>
    <w:rsid w:val="19E00326"/>
    <w:rsid w:val="1A051B3B"/>
    <w:rsid w:val="1A442663"/>
    <w:rsid w:val="1A534654"/>
    <w:rsid w:val="1A606D71"/>
    <w:rsid w:val="1A6E148E"/>
    <w:rsid w:val="1A7A6085"/>
    <w:rsid w:val="1A7B3BAB"/>
    <w:rsid w:val="1A952EBF"/>
    <w:rsid w:val="1A9D7FC6"/>
    <w:rsid w:val="1AAE3F81"/>
    <w:rsid w:val="1AC11F06"/>
    <w:rsid w:val="1AEE0821"/>
    <w:rsid w:val="1B0E67CD"/>
    <w:rsid w:val="1B281F85"/>
    <w:rsid w:val="1B32070E"/>
    <w:rsid w:val="1B5C1C2F"/>
    <w:rsid w:val="1B7A4599"/>
    <w:rsid w:val="1B851185"/>
    <w:rsid w:val="1BA3785E"/>
    <w:rsid w:val="1BCB376F"/>
    <w:rsid w:val="1BCC2910"/>
    <w:rsid w:val="1BE35EAC"/>
    <w:rsid w:val="1BEE60D4"/>
    <w:rsid w:val="1BF9122C"/>
    <w:rsid w:val="1C085913"/>
    <w:rsid w:val="1C224C26"/>
    <w:rsid w:val="1C5E5533"/>
    <w:rsid w:val="1C8925AF"/>
    <w:rsid w:val="1CEE732F"/>
    <w:rsid w:val="1CF71C0F"/>
    <w:rsid w:val="1D17405F"/>
    <w:rsid w:val="1D3B3F17"/>
    <w:rsid w:val="1D7C3EC2"/>
    <w:rsid w:val="1DAB47A7"/>
    <w:rsid w:val="1DAF4298"/>
    <w:rsid w:val="1DC87107"/>
    <w:rsid w:val="1DD65CC8"/>
    <w:rsid w:val="1DD7559C"/>
    <w:rsid w:val="1DFC3255"/>
    <w:rsid w:val="1E350728"/>
    <w:rsid w:val="1E3B3D7D"/>
    <w:rsid w:val="1E543091"/>
    <w:rsid w:val="1E875215"/>
    <w:rsid w:val="1E8C45D9"/>
    <w:rsid w:val="1E967206"/>
    <w:rsid w:val="1EB1403F"/>
    <w:rsid w:val="1EC024D4"/>
    <w:rsid w:val="1ED32208"/>
    <w:rsid w:val="1ED63AA6"/>
    <w:rsid w:val="1EDB2E6A"/>
    <w:rsid w:val="1EEA12FF"/>
    <w:rsid w:val="1EF02DBA"/>
    <w:rsid w:val="1F10520A"/>
    <w:rsid w:val="1F164D67"/>
    <w:rsid w:val="1F2C1B9A"/>
    <w:rsid w:val="1F354C71"/>
    <w:rsid w:val="1F5A46D7"/>
    <w:rsid w:val="1FA0658E"/>
    <w:rsid w:val="1FDC50EC"/>
    <w:rsid w:val="1FDE2C12"/>
    <w:rsid w:val="1FFB7C68"/>
    <w:rsid w:val="20036B1D"/>
    <w:rsid w:val="2007660D"/>
    <w:rsid w:val="20304BC9"/>
    <w:rsid w:val="20511636"/>
    <w:rsid w:val="20523600"/>
    <w:rsid w:val="20530F52"/>
    <w:rsid w:val="20857532"/>
    <w:rsid w:val="20887022"/>
    <w:rsid w:val="20A35C0A"/>
    <w:rsid w:val="20C95670"/>
    <w:rsid w:val="20CE5918"/>
    <w:rsid w:val="20DF30E6"/>
    <w:rsid w:val="20DF4E94"/>
    <w:rsid w:val="20EB305C"/>
    <w:rsid w:val="20F6042F"/>
    <w:rsid w:val="20FA1CCE"/>
    <w:rsid w:val="2110474B"/>
    <w:rsid w:val="211B39F2"/>
    <w:rsid w:val="21262AC3"/>
    <w:rsid w:val="215C4736"/>
    <w:rsid w:val="21771570"/>
    <w:rsid w:val="219F63D1"/>
    <w:rsid w:val="21CB5418"/>
    <w:rsid w:val="21CC5EF3"/>
    <w:rsid w:val="21E77118"/>
    <w:rsid w:val="2201708C"/>
    <w:rsid w:val="220B7F0B"/>
    <w:rsid w:val="22214870"/>
    <w:rsid w:val="222A65E3"/>
    <w:rsid w:val="22561186"/>
    <w:rsid w:val="225673D8"/>
    <w:rsid w:val="22804455"/>
    <w:rsid w:val="2297354C"/>
    <w:rsid w:val="22C73E32"/>
    <w:rsid w:val="22F64717"/>
    <w:rsid w:val="22F917D2"/>
    <w:rsid w:val="22FE5379"/>
    <w:rsid w:val="230E380E"/>
    <w:rsid w:val="234B4A63"/>
    <w:rsid w:val="23CB2115"/>
    <w:rsid w:val="23DA1943"/>
    <w:rsid w:val="240457BD"/>
    <w:rsid w:val="24155071"/>
    <w:rsid w:val="2419690F"/>
    <w:rsid w:val="24213A15"/>
    <w:rsid w:val="24262DDA"/>
    <w:rsid w:val="24415E66"/>
    <w:rsid w:val="24431BDE"/>
    <w:rsid w:val="245142FB"/>
    <w:rsid w:val="245416F5"/>
    <w:rsid w:val="2460453E"/>
    <w:rsid w:val="248144B4"/>
    <w:rsid w:val="24831FDA"/>
    <w:rsid w:val="24A00DDE"/>
    <w:rsid w:val="24AE34FB"/>
    <w:rsid w:val="24C148B0"/>
    <w:rsid w:val="24EF58C2"/>
    <w:rsid w:val="250D59BB"/>
    <w:rsid w:val="25184E18"/>
    <w:rsid w:val="25461985"/>
    <w:rsid w:val="254C4AC2"/>
    <w:rsid w:val="25537BFE"/>
    <w:rsid w:val="255816B9"/>
    <w:rsid w:val="259D3570"/>
    <w:rsid w:val="25C328D2"/>
    <w:rsid w:val="25E82A3D"/>
    <w:rsid w:val="25F82554"/>
    <w:rsid w:val="25FA451E"/>
    <w:rsid w:val="26105AEF"/>
    <w:rsid w:val="265C2AE3"/>
    <w:rsid w:val="2677791D"/>
    <w:rsid w:val="267A231A"/>
    <w:rsid w:val="2694227D"/>
    <w:rsid w:val="26CD578F"/>
    <w:rsid w:val="26F1147D"/>
    <w:rsid w:val="2743231F"/>
    <w:rsid w:val="2751016E"/>
    <w:rsid w:val="275B0FEC"/>
    <w:rsid w:val="277B51EB"/>
    <w:rsid w:val="27870033"/>
    <w:rsid w:val="279B588D"/>
    <w:rsid w:val="27D8263D"/>
    <w:rsid w:val="27EE1E60"/>
    <w:rsid w:val="27F31225"/>
    <w:rsid w:val="28203476"/>
    <w:rsid w:val="283528FC"/>
    <w:rsid w:val="289A12EB"/>
    <w:rsid w:val="289B1FE8"/>
    <w:rsid w:val="28AD5878"/>
    <w:rsid w:val="28C36E49"/>
    <w:rsid w:val="28D01566"/>
    <w:rsid w:val="28DB0637"/>
    <w:rsid w:val="292813A2"/>
    <w:rsid w:val="292E4C0A"/>
    <w:rsid w:val="29345F99"/>
    <w:rsid w:val="29347D47"/>
    <w:rsid w:val="294A756A"/>
    <w:rsid w:val="295201CD"/>
    <w:rsid w:val="29A053DC"/>
    <w:rsid w:val="29C56BF1"/>
    <w:rsid w:val="2A2A444C"/>
    <w:rsid w:val="2A4D5475"/>
    <w:rsid w:val="2A720B27"/>
    <w:rsid w:val="2AC31382"/>
    <w:rsid w:val="2ACF5F79"/>
    <w:rsid w:val="2AE80F00"/>
    <w:rsid w:val="2B0F45C8"/>
    <w:rsid w:val="2B1478F6"/>
    <w:rsid w:val="2B2838DB"/>
    <w:rsid w:val="2B2D6758"/>
    <w:rsid w:val="2B54647E"/>
    <w:rsid w:val="2B5B15BB"/>
    <w:rsid w:val="2B88437A"/>
    <w:rsid w:val="2B8C79C6"/>
    <w:rsid w:val="2BB4516F"/>
    <w:rsid w:val="2BD17ACF"/>
    <w:rsid w:val="2C025EDA"/>
    <w:rsid w:val="2C2422F5"/>
    <w:rsid w:val="2C8C1B9E"/>
    <w:rsid w:val="2C92725E"/>
    <w:rsid w:val="2C956D4E"/>
    <w:rsid w:val="2CBE44F7"/>
    <w:rsid w:val="2CC02062"/>
    <w:rsid w:val="2CC633AC"/>
    <w:rsid w:val="2CD47877"/>
    <w:rsid w:val="2D0B077F"/>
    <w:rsid w:val="2D1759B5"/>
    <w:rsid w:val="2D1E0AF2"/>
    <w:rsid w:val="2D70181A"/>
    <w:rsid w:val="2D940CF3"/>
    <w:rsid w:val="2D9D410D"/>
    <w:rsid w:val="2DB43204"/>
    <w:rsid w:val="2DBA2F11"/>
    <w:rsid w:val="2DBB27E5"/>
    <w:rsid w:val="2DE24215"/>
    <w:rsid w:val="2E0C4DEE"/>
    <w:rsid w:val="2E1E4B22"/>
    <w:rsid w:val="2E884DBD"/>
    <w:rsid w:val="2E9A689E"/>
    <w:rsid w:val="2EF73CF0"/>
    <w:rsid w:val="2F1E74CF"/>
    <w:rsid w:val="2F234AE5"/>
    <w:rsid w:val="2F416D1A"/>
    <w:rsid w:val="2F5E74CC"/>
    <w:rsid w:val="2F7E1D1C"/>
    <w:rsid w:val="2F8C672F"/>
    <w:rsid w:val="2F950E14"/>
    <w:rsid w:val="2FCA4F61"/>
    <w:rsid w:val="2FE778C1"/>
    <w:rsid w:val="2FEF6776"/>
    <w:rsid w:val="30063ECD"/>
    <w:rsid w:val="30185CCC"/>
    <w:rsid w:val="304A60A2"/>
    <w:rsid w:val="30777594"/>
    <w:rsid w:val="307F7AFA"/>
    <w:rsid w:val="309A4933"/>
    <w:rsid w:val="30C03E52"/>
    <w:rsid w:val="30DC13F0"/>
    <w:rsid w:val="31037178"/>
    <w:rsid w:val="31293F09"/>
    <w:rsid w:val="31316EB3"/>
    <w:rsid w:val="3133681E"/>
    <w:rsid w:val="313A6116"/>
    <w:rsid w:val="313C7D29"/>
    <w:rsid w:val="314B20D2"/>
    <w:rsid w:val="314F1BC2"/>
    <w:rsid w:val="3172765E"/>
    <w:rsid w:val="31736083"/>
    <w:rsid w:val="31CF2D03"/>
    <w:rsid w:val="31DE5041"/>
    <w:rsid w:val="31F84007"/>
    <w:rsid w:val="320F75A3"/>
    <w:rsid w:val="322B0ECC"/>
    <w:rsid w:val="323808A8"/>
    <w:rsid w:val="323B0398"/>
    <w:rsid w:val="324F5BF1"/>
    <w:rsid w:val="32625925"/>
    <w:rsid w:val="32696CB3"/>
    <w:rsid w:val="32713DBA"/>
    <w:rsid w:val="327613D0"/>
    <w:rsid w:val="328E2276"/>
    <w:rsid w:val="32A23F73"/>
    <w:rsid w:val="32AB107A"/>
    <w:rsid w:val="32BF0681"/>
    <w:rsid w:val="32C043F9"/>
    <w:rsid w:val="33226E62"/>
    <w:rsid w:val="33382C7C"/>
    <w:rsid w:val="333F17C2"/>
    <w:rsid w:val="3363215A"/>
    <w:rsid w:val="3379512B"/>
    <w:rsid w:val="3381002D"/>
    <w:rsid w:val="3384435E"/>
    <w:rsid w:val="33BE4DDD"/>
    <w:rsid w:val="33E81E5A"/>
    <w:rsid w:val="342509B8"/>
    <w:rsid w:val="344D7F0F"/>
    <w:rsid w:val="34515C51"/>
    <w:rsid w:val="34592D57"/>
    <w:rsid w:val="34607C42"/>
    <w:rsid w:val="3498562E"/>
    <w:rsid w:val="34A2025B"/>
    <w:rsid w:val="34D4418C"/>
    <w:rsid w:val="34F14D3E"/>
    <w:rsid w:val="351B1DA0"/>
    <w:rsid w:val="3522139B"/>
    <w:rsid w:val="356B2D42"/>
    <w:rsid w:val="35A818A1"/>
    <w:rsid w:val="35BD3AD0"/>
    <w:rsid w:val="35CA39A8"/>
    <w:rsid w:val="36054F45"/>
    <w:rsid w:val="36176A26"/>
    <w:rsid w:val="36201D7F"/>
    <w:rsid w:val="362D7FF8"/>
    <w:rsid w:val="36873BAC"/>
    <w:rsid w:val="36981915"/>
    <w:rsid w:val="36A209E6"/>
    <w:rsid w:val="36B424C7"/>
    <w:rsid w:val="36BD137C"/>
    <w:rsid w:val="36E25286"/>
    <w:rsid w:val="36E763F9"/>
    <w:rsid w:val="36EA5EE9"/>
    <w:rsid w:val="36F34D9D"/>
    <w:rsid w:val="36FB1EA4"/>
    <w:rsid w:val="37135440"/>
    <w:rsid w:val="3715740A"/>
    <w:rsid w:val="37531B13"/>
    <w:rsid w:val="37E56DDC"/>
    <w:rsid w:val="37EF1A09"/>
    <w:rsid w:val="37FC516A"/>
    <w:rsid w:val="38003C16"/>
    <w:rsid w:val="380C1A90"/>
    <w:rsid w:val="38402264"/>
    <w:rsid w:val="38415FDC"/>
    <w:rsid w:val="38514471"/>
    <w:rsid w:val="3851621F"/>
    <w:rsid w:val="38526692"/>
    <w:rsid w:val="386121DB"/>
    <w:rsid w:val="38741F0E"/>
    <w:rsid w:val="389D4A3E"/>
    <w:rsid w:val="38AF73EA"/>
    <w:rsid w:val="38E946AA"/>
    <w:rsid w:val="39205BF2"/>
    <w:rsid w:val="393D0552"/>
    <w:rsid w:val="3942025E"/>
    <w:rsid w:val="396B1563"/>
    <w:rsid w:val="39846181"/>
    <w:rsid w:val="39A86313"/>
    <w:rsid w:val="39B12CEE"/>
    <w:rsid w:val="39D07618"/>
    <w:rsid w:val="39E66E3B"/>
    <w:rsid w:val="3A30455A"/>
    <w:rsid w:val="3A6A35C8"/>
    <w:rsid w:val="3A797CAF"/>
    <w:rsid w:val="3A960861"/>
    <w:rsid w:val="3AC802EF"/>
    <w:rsid w:val="3AD112E2"/>
    <w:rsid w:val="3B0A0908"/>
    <w:rsid w:val="3B591679"/>
    <w:rsid w:val="3B5F73DD"/>
    <w:rsid w:val="3B660234"/>
    <w:rsid w:val="3B787F67"/>
    <w:rsid w:val="3BB30F9F"/>
    <w:rsid w:val="3BD80A06"/>
    <w:rsid w:val="3BF82E56"/>
    <w:rsid w:val="3C0B0DDB"/>
    <w:rsid w:val="3C0B2B89"/>
    <w:rsid w:val="3C1A101E"/>
    <w:rsid w:val="3C4816E7"/>
    <w:rsid w:val="3C4B567C"/>
    <w:rsid w:val="3C746980"/>
    <w:rsid w:val="3C833D0A"/>
    <w:rsid w:val="3CCA1CFF"/>
    <w:rsid w:val="3CCB40C7"/>
    <w:rsid w:val="3CE77152"/>
    <w:rsid w:val="3D0D46DF"/>
    <w:rsid w:val="3D143CBF"/>
    <w:rsid w:val="3D1C4922"/>
    <w:rsid w:val="3D3F00E9"/>
    <w:rsid w:val="3D510A70"/>
    <w:rsid w:val="3D6C7658"/>
    <w:rsid w:val="3DAC7A7B"/>
    <w:rsid w:val="3DAE1A1E"/>
    <w:rsid w:val="3DC254CA"/>
    <w:rsid w:val="3DD516A1"/>
    <w:rsid w:val="3E09134A"/>
    <w:rsid w:val="3E09759C"/>
    <w:rsid w:val="3E32264F"/>
    <w:rsid w:val="3E391C30"/>
    <w:rsid w:val="3E530817"/>
    <w:rsid w:val="3E5E0D3E"/>
    <w:rsid w:val="3E7A3FF6"/>
    <w:rsid w:val="3E86719B"/>
    <w:rsid w:val="3E8B7FB1"/>
    <w:rsid w:val="3ED509EC"/>
    <w:rsid w:val="3F171845"/>
    <w:rsid w:val="3F253F62"/>
    <w:rsid w:val="3F2A1578"/>
    <w:rsid w:val="3F520ACF"/>
    <w:rsid w:val="3F56236D"/>
    <w:rsid w:val="3F632CDC"/>
    <w:rsid w:val="3F8C3FE1"/>
    <w:rsid w:val="3FEB6F5A"/>
    <w:rsid w:val="4001677D"/>
    <w:rsid w:val="40204729"/>
    <w:rsid w:val="402762EF"/>
    <w:rsid w:val="4033445D"/>
    <w:rsid w:val="40537C33"/>
    <w:rsid w:val="40694322"/>
    <w:rsid w:val="406E36E7"/>
    <w:rsid w:val="408717A3"/>
    <w:rsid w:val="409E3FCC"/>
    <w:rsid w:val="40A8309D"/>
    <w:rsid w:val="40B05AAD"/>
    <w:rsid w:val="40E02836"/>
    <w:rsid w:val="40EB11DB"/>
    <w:rsid w:val="40F2256A"/>
    <w:rsid w:val="41847666"/>
    <w:rsid w:val="41D34149"/>
    <w:rsid w:val="41DD0B24"/>
    <w:rsid w:val="41FD11C6"/>
    <w:rsid w:val="420267DC"/>
    <w:rsid w:val="42162288"/>
    <w:rsid w:val="422E5823"/>
    <w:rsid w:val="42666D6B"/>
    <w:rsid w:val="427712E5"/>
    <w:rsid w:val="427D40B5"/>
    <w:rsid w:val="42D00689"/>
    <w:rsid w:val="42D9753D"/>
    <w:rsid w:val="42ED4D97"/>
    <w:rsid w:val="430622FC"/>
    <w:rsid w:val="431A1904"/>
    <w:rsid w:val="435C4173"/>
    <w:rsid w:val="435E3EE6"/>
    <w:rsid w:val="43AC6A00"/>
    <w:rsid w:val="43CC0A50"/>
    <w:rsid w:val="43FF401D"/>
    <w:rsid w:val="44191BBB"/>
    <w:rsid w:val="4447497A"/>
    <w:rsid w:val="44BE2E8F"/>
    <w:rsid w:val="44D51F86"/>
    <w:rsid w:val="44D83825"/>
    <w:rsid w:val="45050ABD"/>
    <w:rsid w:val="453F38A4"/>
    <w:rsid w:val="454A4722"/>
    <w:rsid w:val="455E1F7C"/>
    <w:rsid w:val="45774DEB"/>
    <w:rsid w:val="459534C4"/>
    <w:rsid w:val="45A04342"/>
    <w:rsid w:val="45C75D73"/>
    <w:rsid w:val="45E32481"/>
    <w:rsid w:val="45EF5F71"/>
    <w:rsid w:val="461A4D0F"/>
    <w:rsid w:val="466510E8"/>
    <w:rsid w:val="466E2692"/>
    <w:rsid w:val="46843C64"/>
    <w:rsid w:val="46893028"/>
    <w:rsid w:val="46A2058E"/>
    <w:rsid w:val="46DC584E"/>
    <w:rsid w:val="46F56910"/>
    <w:rsid w:val="470E352E"/>
    <w:rsid w:val="471656FD"/>
    <w:rsid w:val="47797541"/>
    <w:rsid w:val="47811F51"/>
    <w:rsid w:val="478A34FC"/>
    <w:rsid w:val="47A3636C"/>
    <w:rsid w:val="47CD33E9"/>
    <w:rsid w:val="47E30E5E"/>
    <w:rsid w:val="48435459"/>
    <w:rsid w:val="486A50DB"/>
    <w:rsid w:val="48735D3E"/>
    <w:rsid w:val="48C20A74"/>
    <w:rsid w:val="48D82045"/>
    <w:rsid w:val="48FD1AAC"/>
    <w:rsid w:val="490966A2"/>
    <w:rsid w:val="49325BF9"/>
    <w:rsid w:val="49697141"/>
    <w:rsid w:val="496D4E83"/>
    <w:rsid w:val="49B52386"/>
    <w:rsid w:val="4A01737A"/>
    <w:rsid w:val="4A11580F"/>
    <w:rsid w:val="4A3B0ADD"/>
    <w:rsid w:val="4A525E27"/>
    <w:rsid w:val="4A54394D"/>
    <w:rsid w:val="4A6A13C3"/>
    <w:rsid w:val="4A987CDE"/>
    <w:rsid w:val="4AC7411F"/>
    <w:rsid w:val="4ADB7BCB"/>
    <w:rsid w:val="4ADE27CD"/>
    <w:rsid w:val="4ADF5E03"/>
    <w:rsid w:val="4AE178D7"/>
    <w:rsid w:val="4AEC002A"/>
    <w:rsid w:val="4AF33166"/>
    <w:rsid w:val="4AFB201B"/>
    <w:rsid w:val="4B005883"/>
    <w:rsid w:val="4B296B88"/>
    <w:rsid w:val="4B4C4BB5"/>
    <w:rsid w:val="4B6127C6"/>
    <w:rsid w:val="4B702A09"/>
    <w:rsid w:val="4B7818BD"/>
    <w:rsid w:val="4B8B15F1"/>
    <w:rsid w:val="4BB723E6"/>
    <w:rsid w:val="4BC93EC7"/>
    <w:rsid w:val="4BF453E8"/>
    <w:rsid w:val="4BF74ED8"/>
    <w:rsid w:val="4C1B7DAE"/>
    <w:rsid w:val="4C4243A5"/>
    <w:rsid w:val="4C5C2F8D"/>
    <w:rsid w:val="4C787DC7"/>
    <w:rsid w:val="4C7B78B7"/>
    <w:rsid w:val="4C91014F"/>
    <w:rsid w:val="4D5D0D6B"/>
    <w:rsid w:val="4D6420F9"/>
    <w:rsid w:val="4D6C3296"/>
    <w:rsid w:val="4D6C7200"/>
    <w:rsid w:val="4D714816"/>
    <w:rsid w:val="4D7E4702"/>
    <w:rsid w:val="4D8F2D2C"/>
    <w:rsid w:val="4DB210B7"/>
    <w:rsid w:val="4DDA060D"/>
    <w:rsid w:val="4E0F02B7"/>
    <w:rsid w:val="4E3A220D"/>
    <w:rsid w:val="4E3A28B0"/>
    <w:rsid w:val="4E3E6DEE"/>
    <w:rsid w:val="4E473EF5"/>
    <w:rsid w:val="4E8D742E"/>
    <w:rsid w:val="4E9B7D9D"/>
    <w:rsid w:val="4EB66985"/>
    <w:rsid w:val="4EBD41B7"/>
    <w:rsid w:val="4EC05A55"/>
    <w:rsid w:val="4ECC264C"/>
    <w:rsid w:val="4EE80B08"/>
    <w:rsid w:val="4F9A6216"/>
    <w:rsid w:val="4FB235F0"/>
    <w:rsid w:val="4FCE5F50"/>
    <w:rsid w:val="4FD572DE"/>
    <w:rsid w:val="50106568"/>
    <w:rsid w:val="50373AF5"/>
    <w:rsid w:val="503A5393"/>
    <w:rsid w:val="504A7CCC"/>
    <w:rsid w:val="50D6330E"/>
    <w:rsid w:val="50EA0B67"/>
    <w:rsid w:val="50F9524E"/>
    <w:rsid w:val="51051E45"/>
    <w:rsid w:val="51114346"/>
    <w:rsid w:val="51121E6C"/>
    <w:rsid w:val="51315548"/>
    <w:rsid w:val="51782617"/>
    <w:rsid w:val="517C3D6C"/>
    <w:rsid w:val="519805C3"/>
    <w:rsid w:val="51A849D6"/>
    <w:rsid w:val="51B00003"/>
    <w:rsid w:val="51BF0246"/>
    <w:rsid w:val="51CD7319"/>
    <w:rsid w:val="51D51818"/>
    <w:rsid w:val="51DC0DF8"/>
    <w:rsid w:val="51DC4954"/>
    <w:rsid w:val="51E732F9"/>
    <w:rsid w:val="51FD2B1C"/>
    <w:rsid w:val="52045C59"/>
    <w:rsid w:val="52097057"/>
    <w:rsid w:val="52742DDF"/>
    <w:rsid w:val="52E71E6B"/>
    <w:rsid w:val="52FD1026"/>
    <w:rsid w:val="530A3743"/>
    <w:rsid w:val="53422EDD"/>
    <w:rsid w:val="535D7A5C"/>
    <w:rsid w:val="535E583D"/>
    <w:rsid w:val="536F7A4A"/>
    <w:rsid w:val="537961D3"/>
    <w:rsid w:val="538C0D07"/>
    <w:rsid w:val="53966D85"/>
    <w:rsid w:val="53A72D40"/>
    <w:rsid w:val="53B06098"/>
    <w:rsid w:val="54063F0A"/>
    <w:rsid w:val="540D34EB"/>
    <w:rsid w:val="54436F0C"/>
    <w:rsid w:val="54484523"/>
    <w:rsid w:val="545033D7"/>
    <w:rsid w:val="545B29F3"/>
    <w:rsid w:val="54644976"/>
    <w:rsid w:val="546E16B0"/>
    <w:rsid w:val="54745318"/>
    <w:rsid w:val="547A66A6"/>
    <w:rsid w:val="548337AD"/>
    <w:rsid w:val="548E3F00"/>
    <w:rsid w:val="54C067AF"/>
    <w:rsid w:val="54ED6E78"/>
    <w:rsid w:val="54FB7735"/>
    <w:rsid w:val="554051FA"/>
    <w:rsid w:val="55436A98"/>
    <w:rsid w:val="554967A4"/>
    <w:rsid w:val="55766E6E"/>
    <w:rsid w:val="558477DD"/>
    <w:rsid w:val="55911EF9"/>
    <w:rsid w:val="559519EA"/>
    <w:rsid w:val="559B68D4"/>
    <w:rsid w:val="55B33C1E"/>
    <w:rsid w:val="55DF4A13"/>
    <w:rsid w:val="56222B52"/>
    <w:rsid w:val="562C577E"/>
    <w:rsid w:val="56633896"/>
    <w:rsid w:val="566D0271"/>
    <w:rsid w:val="56876E58"/>
    <w:rsid w:val="56A93273"/>
    <w:rsid w:val="56BB64C5"/>
    <w:rsid w:val="56C44CD8"/>
    <w:rsid w:val="571701DC"/>
    <w:rsid w:val="57233025"/>
    <w:rsid w:val="57731018"/>
    <w:rsid w:val="578810DA"/>
    <w:rsid w:val="5797131D"/>
    <w:rsid w:val="57C06AC6"/>
    <w:rsid w:val="57C80D9F"/>
    <w:rsid w:val="57E01CF0"/>
    <w:rsid w:val="57EE53E1"/>
    <w:rsid w:val="580E3859"/>
    <w:rsid w:val="5820176B"/>
    <w:rsid w:val="582506E0"/>
    <w:rsid w:val="585316E8"/>
    <w:rsid w:val="58951DE3"/>
    <w:rsid w:val="589C308F"/>
    <w:rsid w:val="58E40592"/>
    <w:rsid w:val="58E6255C"/>
    <w:rsid w:val="58ED38EB"/>
    <w:rsid w:val="58F033DB"/>
    <w:rsid w:val="58F5279F"/>
    <w:rsid w:val="59036C6A"/>
    <w:rsid w:val="591E1CF6"/>
    <w:rsid w:val="592866D1"/>
    <w:rsid w:val="59A46C9A"/>
    <w:rsid w:val="59BD32BD"/>
    <w:rsid w:val="59BE7035"/>
    <w:rsid w:val="59D40607"/>
    <w:rsid w:val="59D423B5"/>
    <w:rsid w:val="59D800F7"/>
    <w:rsid w:val="5A2B7E6D"/>
    <w:rsid w:val="5A3115B5"/>
    <w:rsid w:val="5A41687A"/>
    <w:rsid w:val="5A4E03B9"/>
    <w:rsid w:val="5A50050E"/>
    <w:rsid w:val="5A6C4CE3"/>
    <w:rsid w:val="5A985AD8"/>
    <w:rsid w:val="5AA61FA3"/>
    <w:rsid w:val="5AA955EF"/>
    <w:rsid w:val="5AAE70AA"/>
    <w:rsid w:val="5AB04E44"/>
    <w:rsid w:val="5AC71F19"/>
    <w:rsid w:val="5AFA22EF"/>
    <w:rsid w:val="5B0647F0"/>
    <w:rsid w:val="5B1F3B03"/>
    <w:rsid w:val="5B307ABF"/>
    <w:rsid w:val="5B4A6DD2"/>
    <w:rsid w:val="5B4D0671"/>
    <w:rsid w:val="5B61411C"/>
    <w:rsid w:val="5B743E4F"/>
    <w:rsid w:val="5B7976B8"/>
    <w:rsid w:val="5B8B1199"/>
    <w:rsid w:val="5B955A77"/>
    <w:rsid w:val="5BA54009"/>
    <w:rsid w:val="5BA90E70"/>
    <w:rsid w:val="5BDB5C7C"/>
    <w:rsid w:val="5C2A09B2"/>
    <w:rsid w:val="5C3830CF"/>
    <w:rsid w:val="5C563555"/>
    <w:rsid w:val="5C564D72"/>
    <w:rsid w:val="5C5B0B6B"/>
    <w:rsid w:val="5C6F6575"/>
    <w:rsid w:val="5C761E49"/>
    <w:rsid w:val="5C7659A5"/>
    <w:rsid w:val="5C7F0CFE"/>
    <w:rsid w:val="5C973C68"/>
    <w:rsid w:val="5CA72002"/>
    <w:rsid w:val="5CB32755"/>
    <w:rsid w:val="5CEB465C"/>
    <w:rsid w:val="5CF35248"/>
    <w:rsid w:val="5D042FB1"/>
    <w:rsid w:val="5D153410"/>
    <w:rsid w:val="5D325D70"/>
    <w:rsid w:val="5D380EAD"/>
    <w:rsid w:val="5D4B6E32"/>
    <w:rsid w:val="5D4F6922"/>
    <w:rsid w:val="5D5A7075"/>
    <w:rsid w:val="5D5F468B"/>
    <w:rsid w:val="5D814602"/>
    <w:rsid w:val="5D885990"/>
    <w:rsid w:val="5D8F4F70"/>
    <w:rsid w:val="5DCA7D57"/>
    <w:rsid w:val="5DF254FF"/>
    <w:rsid w:val="5E59557E"/>
    <w:rsid w:val="5EAA5DDA"/>
    <w:rsid w:val="5EC073AC"/>
    <w:rsid w:val="5EC24ED2"/>
    <w:rsid w:val="5ECC5D50"/>
    <w:rsid w:val="5ED03A93"/>
    <w:rsid w:val="5ED05841"/>
    <w:rsid w:val="5EE50BC0"/>
    <w:rsid w:val="5EF64B7B"/>
    <w:rsid w:val="5F3A715E"/>
    <w:rsid w:val="5F497D13"/>
    <w:rsid w:val="5F8328B3"/>
    <w:rsid w:val="5FA1306E"/>
    <w:rsid w:val="5FB722B1"/>
    <w:rsid w:val="5FC30F01"/>
    <w:rsid w:val="5FF52A4D"/>
    <w:rsid w:val="600A4D82"/>
    <w:rsid w:val="602776E2"/>
    <w:rsid w:val="604D4C6F"/>
    <w:rsid w:val="6059268F"/>
    <w:rsid w:val="605C510C"/>
    <w:rsid w:val="606C77EB"/>
    <w:rsid w:val="60787F3E"/>
    <w:rsid w:val="6094289E"/>
    <w:rsid w:val="60DF2783"/>
    <w:rsid w:val="61025380"/>
    <w:rsid w:val="613B4C4E"/>
    <w:rsid w:val="61461875"/>
    <w:rsid w:val="61656B01"/>
    <w:rsid w:val="61695AD8"/>
    <w:rsid w:val="61730705"/>
    <w:rsid w:val="619E53F6"/>
    <w:rsid w:val="61D92C5E"/>
    <w:rsid w:val="61DF5D9B"/>
    <w:rsid w:val="62206ADF"/>
    <w:rsid w:val="62287742"/>
    <w:rsid w:val="624B54FF"/>
    <w:rsid w:val="62500A46"/>
    <w:rsid w:val="6256605D"/>
    <w:rsid w:val="626C3AD2"/>
    <w:rsid w:val="627837A4"/>
    <w:rsid w:val="62830E1C"/>
    <w:rsid w:val="62A3501A"/>
    <w:rsid w:val="62AE5E99"/>
    <w:rsid w:val="62AF39BF"/>
    <w:rsid w:val="62D653F0"/>
    <w:rsid w:val="62E23D94"/>
    <w:rsid w:val="62EE098B"/>
    <w:rsid w:val="62FB6C04"/>
    <w:rsid w:val="630261E5"/>
    <w:rsid w:val="633D721D"/>
    <w:rsid w:val="634405AB"/>
    <w:rsid w:val="637349EC"/>
    <w:rsid w:val="638C3D00"/>
    <w:rsid w:val="63AB4186"/>
    <w:rsid w:val="63C139AA"/>
    <w:rsid w:val="63DA4A6C"/>
    <w:rsid w:val="63E1404C"/>
    <w:rsid w:val="63ED479F"/>
    <w:rsid w:val="642F3009"/>
    <w:rsid w:val="64366CA5"/>
    <w:rsid w:val="64395C36"/>
    <w:rsid w:val="6457430E"/>
    <w:rsid w:val="646F78AA"/>
    <w:rsid w:val="64852C29"/>
    <w:rsid w:val="649C61C5"/>
    <w:rsid w:val="64BE438D"/>
    <w:rsid w:val="64E57B6C"/>
    <w:rsid w:val="65054AF3"/>
    <w:rsid w:val="651641C9"/>
    <w:rsid w:val="654E5711"/>
    <w:rsid w:val="655B7E2E"/>
    <w:rsid w:val="65885955"/>
    <w:rsid w:val="65C47781"/>
    <w:rsid w:val="65C9123C"/>
    <w:rsid w:val="65EE0CA2"/>
    <w:rsid w:val="65FC6F1B"/>
    <w:rsid w:val="6695111E"/>
    <w:rsid w:val="66990C0E"/>
    <w:rsid w:val="66A03DC3"/>
    <w:rsid w:val="66B71094"/>
    <w:rsid w:val="66C57C55"/>
    <w:rsid w:val="66C8504F"/>
    <w:rsid w:val="66C85DEF"/>
    <w:rsid w:val="66CD4D5B"/>
    <w:rsid w:val="66E75E1D"/>
    <w:rsid w:val="673646AF"/>
    <w:rsid w:val="674548F2"/>
    <w:rsid w:val="674E6F80"/>
    <w:rsid w:val="679715F1"/>
    <w:rsid w:val="67C47F0C"/>
    <w:rsid w:val="67C95523"/>
    <w:rsid w:val="67DE72F8"/>
    <w:rsid w:val="67EE0F29"/>
    <w:rsid w:val="67F51E74"/>
    <w:rsid w:val="67F72090"/>
    <w:rsid w:val="68282249"/>
    <w:rsid w:val="682C160E"/>
    <w:rsid w:val="68420E31"/>
    <w:rsid w:val="68555008"/>
    <w:rsid w:val="686F5859"/>
    <w:rsid w:val="6884144A"/>
    <w:rsid w:val="68A33FC6"/>
    <w:rsid w:val="68C77CB4"/>
    <w:rsid w:val="68D93544"/>
    <w:rsid w:val="68FD36D6"/>
    <w:rsid w:val="69083E29"/>
    <w:rsid w:val="694B3625"/>
    <w:rsid w:val="694E2184"/>
    <w:rsid w:val="69A27DD9"/>
    <w:rsid w:val="69A578CA"/>
    <w:rsid w:val="69B31FE7"/>
    <w:rsid w:val="69DA1A2F"/>
    <w:rsid w:val="69DD7064"/>
    <w:rsid w:val="69F66377"/>
    <w:rsid w:val="6A0A597F"/>
    <w:rsid w:val="6A154A4F"/>
    <w:rsid w:val="6A1F58CE"/>
    <w:rsid w:val="6A3C5F20"/>
    <w:rsid w:val="6A445335"/>
    <w:rsid w:val="6A55309E"/>
    <w:rsid w:val="6A7E0847"/>
    <w:rsid w:val="6AA10091"/>
    <w:rsid w:val="6AA47B81"/>
    <w:rsid w:val="6AB57FE0"/>
    <w:rsid w:val="6ABA55F7"/>
    <w:rsid w:val="6AD278A5"/>
    <w:rsid w:val="6AE14931"/>
    <w:rsid w:val="6B0A3E88"/>
    <w:rsid w:val="6B2807B2"/>
    <w:rsid w:val="6B405AFC"/>
    <w:rsid w:val="6B60619E"/>
    <w:rsid w:val="6B8005EE"/>
    <w:rsid w:val="6B96571C"/>
    <w:rsid w:val="6BA240C1"/>
    <w:rsid w:val="6BE249F7"/>
    <w:rsid w:val="6BEA3CBA"/>
    <w:rsid w:val="6BF568E6"/>
    <w:rsid w:val="6C1F1BB5"/>
    <w:rsid w:val="6C580C23"/>
    <w:rsid w:val="6C6E6699"/>
    <w:rsid w:val="6C9C1458"/>
    <w:rsid w:val="6CAF118B"/>
    <w:rsid w:val="6CB467A2"/>
    <w:rsid w:val="6CB95B66"/>
    <w:rsid w:val="6CBA7B30"/>
    <w:rsid w:val="6CC83FFB"/>
    <w:rsid w:val="6CD24E7A"/>
    <w:rsid w:val="6CE30E35"/>
    <w:rsid w:val="6CE4695B"/>
    <w:rsid w:val="6CEF77DA"/>
    <w:rsid w:val="6D242EC5"/>
    <w:rsid w:val="6D4D1F13"/>
    <w:rsid w:val="6D6D4BA2"/>
    <w:rsid w:val="6D741A8D"/>
    <w:rsid w:val="6D943EDD"/>
    <w:rsid w:val="6D965EA7"/>
    <w:rsid w:val="6DA57E98"/>
    <w:rsid w:val="6DBD3434"/>
    <w:rsid w:val="6DC770AF"/>
    <w:rsid w:val="6DE22E9A"/>
    <w:rsid w:val="6DE704B1"/>
    <w:rsid w:val="6DEF7365"/>
    <w:rsid w:val="6E005A16"/>
    <w:rsid w:val="6E2A7BCB"/>
    <w:rsid w:val="6E2E60E0"/>
    <w:rsid w:val="6E313E22"/>
    <w:rsid w:val="6E9E5ED5"/>
    <w:rsid w:val="6EAE0FCF"/>
    <w:rsid w:val="6ECB1B80"/>
    <w:rsid w:val="6ED24CBD"/>
    <w:rsid w:val="6EDA1DC4"/>
    <w:rsid w:val="6EDD18B4"/>
    <w:rsid w:val="6EDF387E"/>
    <w:rsid w:val="6F084B83"/>
    <w:rsid w:val="6F141779"/>
    <w:rsid w:val="6F2F210F"/>
    <w:rsid w:val="6F4B4A6F"/>
    <w:rsid w:val="6F5C4ECE"/>
    <w:rsid w:val="6F6C348A"/>
    <w:rsid w:val="6FD809F9"/>
    <w:rsid w:val="6FD9207B"/>
    <w:rsid w:val="6FDC4FAB"/>
    <w:rsid w:val="700F1FCA"/>
    <w:rsid w:val="702E686B"/>
    <w:rsid w:val="702F613F"/>
    <w:rsid w:val="70441BEA"/>
    <w:rsid w:val="70587444"/>
    <w:rsid w:val="70C66AA3"/>
    <w:rsid w:val="70E4517B"/>
    <w:rsid w:val="70F57389"/>
    <w:rsid w:val="71285068"/>
    <w:rsid w:val="71E76CD1"/>
    <w:rsid w:val="71F37F71"/>
    <w:rsid w:val="72192C03"/>
    <w:rsid w:val="723B526F"/>
    <w:rsid w:val="729A1F96"/>
    <w:rsid w:val="72A2709C"/>
    <w:rsid w:val="72A440CB"/>
    <w:rsid w:val="72B8066E"/>
    <w:rsid w:val="72BD7A32"/>
    <w:rsid w:val="72DD6326"/>
    <w:rsid w:val="72F71196"/>
    <w:rsid w:val="72F773E8"/>
    <w:rsid w:val="732A2E5A"/>
    <w:rsid w:val="733777E5"/>
    <w:rsid w:val="736D3206"/>
    <w:rsid w:val="73930E3D"/>
    <w:rsid w:val="73A66718"/>
    <w:rsid w:val="73A82490"/>
    <w:rsid w:val="73C66DBA"/>
    <w:rsid w:val="73EF4563"/>
    <w:rsid w:val="73FB4CB6"/>
    <w:rsid w:val="74055B35"/>
    <w:rsid w:val="740F250F"/>
    <w:rsid w:val="7423420D"/>
    <w:rsid w:val="74274E08"/>
    <w:rsid w:val="74620891"/>
    <w:rsid w:val="74B60BDD"/>
    <w:rsid w:val="74F82FA3"/>
    <w:rsid w:val="751D2A0A"/>
    <w:rsid w:val="75412B9C"/>
    <w:rsid w:val="754601B3"/>
    <w:rsid w:val="7557416E"/>
    <w:rsid w:val="75596138"/>
    <w:rsid w:val="755D5259"/>
    <w:rsid w:val="75671ED7"/>
    <w:rsid w:val="75993258"/>
    <w:rsid w:val="75D05CCE"/>
    <w:rsid w:val="75ED4AD2"/>
    <w:rsid w:val="75FF0362"/>
    <w:rsid w:val="76045978"/>
    <w:rsid w:val="76051E1C"/>
    <w:rsid w:val="76067942"/>
    <w:rsid w:val="761107C1"/>
    <w:rsid w:val="761402B1"/>
    <w:rsid w:val="76740D50"/>
    <w:rsid w:val="76805946"/>
    <w:rsid w:val="769136B0"/>
    <w:rsid w:val="76960CC6"/>
    <w:rsid w:val="76D534C8"/>
    <w:rsid w:val="76E60283"/>
    <w:rsid w:val="770420D4"/>
    <w:rsid w:val="77212C85"/>
    <w:rsid w:val="774442A5"/>
    <w:rsid w:val="7746449A"/>
    <w:rsid w:val="77514BED"/>
    <w:rsid w:val="776668EA"/>
    <w:rsid w:val="776C0060"/>
    <w:rsid w:val="77770AF7"/>
    <w:rsid w:val="77811976"/>
    <w:rsid w:val="77820E4B"/>
    <w:rsid w:val="778B00FF"/>
    <w:rsid w:val="77903967"/>
    <w:rsid w:val="77C30FBD"/>
    <w:rsid w:val="77CF01D2"/>
    <w:rsid w:val="77E43CB3"/>
    <w:rsid w:val="77EA751B"/>
    <w:rsid w:val="78485FF0"/>
    <w:rsid w:val="784F3822"/>
    <w:rsid w:val="784F737E"/>
    <w:rsid w:val="78570929"/>
    <w:rsid w:val="78B6564F"/>
    <w:rsid w:val="78BB4A14"/>
    <w:rsid w:val="78BE2756"/>
    <w:rsid w:val="78DB50B6"/>
    <w:rsid w:val="78FB12B4"/>
    <w:rsid w:val="791365FE"/>
    <w:rsid w:val="793D18CD"/>
    <w:rsid w:val="795A247F"/>
    <w:rsid w:val="79621333"/>
    <w:rsid w:val="797057FE"/>
    <w:rsid w:val="798219D5"/>
    <w:rsid w:val="7A1563A6"/>
    <w:rsid w:val="7A4E3666"/>
    <w:rsid w:val="7A5A319C"/>
    <w:rsid w:val="7A7E03EF"/>
    <w:rsid w:val="7A8B7068"/>
    <w:rsid w:val="7A9279F6"/>
    <w:rsid w:val="7ABC4A73"/>
    <w:rsid w:val="7ABD2CC5"/>
    <w:rsid w:val="7AC9522D"/>
    <w:rsid w:val="7AF95CC7"/>
    <w:rsid w:val="7B29035B"/>
    <w:rsid w:val="7B2C1BF9"/>
    <w:rsid w:val="7B30793B"/>
    <w:rsid w:val="7B340AAD"/>
    <w:rsid w:val="7B38059E"/>
    <w:rsid w:val="7B3E36DA"/>
    <w:rsid w:val="7B452CBB"/>
    <w:rsid w:val="7B4B5CA2"/>
    <w:rsid w:val="7B7A2964"/>
    <w:rsid w:val="7BA67BFD"/>
    <w:rsid w:val="7BB1619C"/>
    <w:rsid w:val="7BE75B20"/>
    <w:rsid w:val="7C0A78A1"/>
    <w:rsid w:val="7C0D1A2A"/>
    <w:rsid w:val="7C174657"/>
    <w:rsid w:val="7C507B69"/>
    <w:rsid w:val="7C6333F8"/>
    <w:rsid w:val="7C941CDD"/>
    <w:rsid w:val="7C9A5059"/>
    <w:rsid w:val="7CAD4FBB"/>
    <w:rsid w:val="7CF130FA"/>
    <w:rsid w:val="7CF95B0B"/>
    <w:rsid w:val="7D5610DD"/>
    <w:rsid w:val="7D8F021D"/>
    <w:rsid w:val="7D985324"/>
    <w:rsid w:val="7DCA5D8C"/>
    <w:rsid w:val="7DDF2F52"/>
    <w:rsid w:val="7DF033B2"/>
    <w:rsid w:val="7E1D3A7B"/>
    <w:rsid w:val="7E464D80"/>
    <w:rsid w:val="7E5A4572"/>
    <w:rsid w:val="7E7F4735"/>
    <w:rsid w:val="7E953F59"/>
    <w:rsid w:val="7EB75C7D"/>
    <w:rsid w:val="7EF667A6"/>
    <w:rsid w:val="7F315A30"/>
    <w:rsid w:val="7F775DA9"/>
    <w:rsid w:val="7F871AF4"/>
    <w:rsid w:val="7F930498"/>
    <w:rsid w:val="7F985AAF"/>
    <w:rsid w:val="7FA56E17"/>
    <w:rsid w:val="7FB126CD"/>
    <w:rsid w:val="7FBD5515"/>
    <w:rsid w:val="7FCB5E84"/>
    <w:rsid w:val="7FD44FC5"/>
    <w:rsid w:val="7FE64A6C"/>
    <w:rsid w:val="7FE726D8"/>
    <w:rsid w:val="7FF52F01"/>
    <w:rsid w:val="7FFB60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snapToGrid w:val="0"/>
      <w:color w:val="000000"/>
      <w:sz w:val="48"/>
      <w:szCs w:val="48"/>
      <w:lang w:val="en-US" w:eastAsia="zh-CN" w:bidi="ar"/>
    </w:rPr>
  </w:style>
  <w:style w:type="paragraph" w:styleId="3">
    <w:name w:val="heading 2"/>
    <w:basedOn w:val="1"/>
    <w:next w:val="1"/>
    <w:semiHidden/>
    <w:unhideWhenUsed/>
    <w:qFormat/>
    <w:uiPriority w:val="0"/>
    <w:pPr>
      <w:keepNext/>
      <w:keepLines/>
      <w:spacing w:line="600" w:lineRule="exact"/>
      <w:ind w:firstLine="912" w:firstLineChars="200"/>
      <w:jc w:val="left"/>
      <w:outlineLvl w:val="1"/>
    </w:pPr>
    <w:rPr>
      <w:rFonts w:ascii="Arial" w:hAnsi="Arial" w:eastAsia="楷体_GB2312" w:cs="Times New Roman"/>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unhideWhenUsed/>
    <w:qFormat/>
    <w:uiPriority w:val="99"/>
    <w:pPr>
      <w:ind w:firstLine="420" w:firstLineChars="200"/>
    </w:pPr>
  </w:style>
  <w:style w:type="paragraph" w:customStyle="1" w:styleId="11">
    <w:name w:val="标准文件_段"/>
    <w:link w:val="1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
    <w:name w:val="标准文件_段 Char"/>
    <w:link w:val="11"/>
    <w:qFormat/>
    <w:uiPriority w:val="0"/>
    <w:rPr>
      <w:rFonts w:ascii="宋体"/>
      <w:sz w:val="21"/>
      <w:lang w:bidi="ar-SA"/>
    </w:rPr>
  </w:style>
  <w:style w:type="paragraph" w:customStyle="1" w:styleId="13">
    <w:name w:val="Revision"/>
    <w:hidden/>
    <w:unhideWhenUsed/>
    <w:qFormat/>
    <w:uiPriority w:val="99"/>
    <w:rPr>
      <w:rFonts w:ascii="Calibri" w:hAnsi="Calibri" w:eastAsia="宋体" w:cs="Times New Roman"/>
      <w:kern w:val="2"/>
      <w:sz w:val="21"/>
      <w:szCs w:val="24"/>
      <w:lang w:val="en-US" w:eastAsia="zh-CN" w:bidi="ar-SA"/>
    </w:rPr>
  </w:style>
  <w:style w:type="paragraph" w:customStyle="1" w:styleId="14">
    <w:name w:val="标准文件_术语条一"/>
    <w:basedOn w:val="15"/>
    <w:next w:val="11"/>
    <w:qFormat/>
    <w:uiPriority w:val="0"/>
  </w:style>
  <w:style w:type="paragraph" w:customStyle="1" w:styleId="15">
    <w:name w:val="标准文件_一级无标题"/>
    <w:basedOn w:val="16"/>
    <w:qFormat/>
    <w:uiPriority w:val="0"/>
    <w:pPr>
      <w:spacing w:before="0" w:beforeLines="0" w:after="0" w:afterLines="0"/>
      <w:outlineLvl w:val="9"/>
    </w:pPr>
    <w:rPr>
      <w:rFonts w:ascii="宋体" w:eastAsia="宋体"/>
    </w:rPr>
  </w:style>
  <w:style w:type="paragraph" w:customStyle="1" w:styleId="16">
    <w:name w:val="标准文件_一级条标题"/>
    <w:basedOn w:val="17"/>
    <w:next w:val="11"/>
    <w:qFormat/>
    <w:uiPriority w:val="0"/>
    <w:pPr>
      <w:numPr>
        <w:ilvl w:val="2"/>
      </w:numPr>
      <w:spacing w:before="50" w:beforeLines="50" w:after="50" w:afterLines="50"/>
      <w:outlineLvl w:val="1"/>
    </w:pPr>
  </w:style>
  <w:style w:type="paragraph" w:customStyle="1" w:styleId="17">
    <w:name w:val="标准文件_章标题"/>
    <w:next w:val="11"/>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8">
    <w:name w:val="段"/>
    <w:qFormat/>
    <w:uiPriority w:val="0"/>
    <w:pPr>
      <w:autoSpaceDE w:val="0"/>
      <w:autoSpaceDN w:val="0"/>
      <w:ind w:firstLine="200" w:firstLineChars="200"/>
      <w:jc w:val="both"/>
    </w:pPr>
    <w:rPr>
      <w:rFonts w:ascii="宋体" w:hAnsi="Times New Roman" w:eastAsia="宋体" w:cs="Times New Roman"/>
      <w:sz w:val="21"/>
      <w:szCs w:val="21"/>
      <w:lang w:val="en-US" w:eastAsia="zh-CN" w:bidi="ar-SA"/>
    </w:rPr>
  </w:style>
  <w:style w:type="paragraph" w:customStyle="1" w:styleId="19">
    <w:name w:val="标准文件_一级项"/>
    <w:qFormat/>
    <w:uiPriority w:val="0"/>
    <w:pPr>
      <w:numPr>
        <w:ilvl w:val="0"/>
        <w:numId w:val="2"/>
      </w:numPr>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39e67d1b-d2db-4703-b6c7-d273c6d91467</errorID>
      <errorWord>-</errorWord>
      <group>L1_Punc</group>
      <groupName>标点问题</groupName>
      <ability>L2_Punc_CN</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3401FB7C</paraID>
      <start>16</start>
      <end>17</end>
      <status>ignored</status>
      <modifiedWord/>
      <trackRevisions>false</trackRevisions>
    </reviewItem>
    <reviewItem>
      <errorID>f048c93d-840f-4c02-b673-c5011506538a</errorID>
      <errorWord>-</errorWord>
      <group>L1_Punc</group>
      <groupName>标点问题</groupName>
      <ability>L2_Punc_CN</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36FA2A96</paraID>
      <start>14</start>
      <end>15</end>
      <status>ignored</status>
      <modifiedWord/>
      <trackRevisions>false</trackRevisions>
    </reviewItem>
    <reviewItem>
      <errorID>dc72b71f-220d-4657-a286-3ac5bd4f671a</errorID>
      <errorWord>-</errorWord>
      <group>L1_Punc</group>
      <groupName>标点问题</groupName>
      <ability>L2_Punc_CN</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13549F26</paraID>
      <start>15</start>
      <end>16</end>
      <status>ignored</status>
      <modifiedWord/>
      <trackRevisions>false</trackRevisions>
    </reviewItem>
    <reviewItem>
      <errorID>3887a0e1-c2ec-4f59-a178-4e8637296e7c</errorID>
      <errorWord>会</errorWord>
      <group>L1_Word</group>
      <groupName>字词问题</groupName>
      <ability>L2_Typo</ability>
      <abilityName>字词错误</abilityName>
      <candidateList>
        <item>会等</item>
      </candidateList>
      <explain/>
      <paraID>5BBFFE05</paraID>
      <start>198</start>
      <end>200</end>
      <status>modified</status>
      <modifiedWord>会等</modifiedWord>
      <trackRevisions>false</trackRevisions>
    </reviewItem>
    <reviewItem>
      <errorID>0875dd85-2216-41c3-a71f-7ea20862b7fa</errorID>
      <errorWord>。。</errorWord>
      <group>L1_Punc</group>
      <groupName>标点问题</groupName>
      <ability>L2_Punc_CN</ability>
      <abilityName>标点符号检查</abilityName>
      <candidateList>
        <item>。</item>
      </candidateList>
      <explain/>
      <paraID>5BBFFE05</paraID>
      <start>251</start>
      <end>252</end>
      <status>modified</status>
      <modifiedWord>。</modifiedWord>
      <trackRevisions>false</trackRevisions>
    </reviewItem>
    <reviewItem>
      <errorID>97b45389-e2af-49b2-bd65-a2b96556551b</errorID>
      <errorWord>规范行</errorWord>
      <group>L1_Word</group>
      <groupName>字词问题</groupName>
      <ability>L2_Typo</ability>
      <abilityName>字词错误</abilityName>
      <candidateList>
        <item>规范性</item>
      </candidateList>
      <explain/>
      <paraID>7F4B5DEB</paraID>
      <start>5</start>
      <end>8</end>
      <status>modified</status>
      <modifiedWord>规范性</modifiedWord>
      <trackRevisions>false</trackRevisions>
    </reviewItem>
    <reviewItem>
      <errorID>998073e8-a915-468f-b0e8-2a25ef984ec5</errorID>
      <errorWord>&lt;</errorWord>
      <group>L1_Format</group>
      <groupName>格式问题</groupName>
      <ability>L2_HalfPunc_CN</ability>
      <abilityName>全半角检查</abilityName>
      <candidateList>
        <item>〈</item>
      </candidateList>
      <explain>文本全半角错误。</explain>
      <paraID>5A4B9653</paraID>
      <start>5</start>
      <end>6</end>
      <status>modified</status>
      <modifiedWord>〈</modifiedWord>
      <trackRevisions>false</trackRevisions>
    </reviewItem>
    <reviewItem>
      <errorID>e1afb09a-1c8d-42c2-909f-89042a141170</errorID>
      <errorWord>&gt;</errorWord>
      <group>L1_Format</group>
      <groupName>格式问题</groupName>
      <ability>L2_HalfPunc_CN</ability>
      <abilityName>全半角检查</abilityName>
      <candidateList>
        <item>〉</item>
      </candidateList>
      <explain>文本全半角错误。</explain>
      <paraID>5A4B9653</paraID>
      <start>8</start>
      <end>9</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946fa3-ca0d-400a-86a5-35b6091de4f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2628</Words>
  <Characters>2729</Characters>
  <Lines>229</Lines>
  <Paragraphs>124</Paragraphs>
  <TotalTime>0</TotalTime>
  <ScaleCrop>false</ScaleCrop>
  <LinksUpToDate>false</LinksUpToDate>
  <CharactersWithSpaces>2737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2022-06-15T04:37:00Z</dcterms:created>
  <dc:creator>Administrator</dc:creator>
  <cp:lastModifiedBy>WPS_1701223783</cp:lastModifiedBy>
  <dcterms:modified xsi:type="dcterms:W3CDTF">2026-06-18T09:11:11Z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61BFA2A316424DECBB8B059BD0C4BA22</vt:lpwstr>
  </property>
  <property fmtid="{D5CDD505-2E9C-101B-9397-08002B2CF9AE}" pid="4" name="KSOTemplateDocerSaveRecord">
    <vt:lpwstr>eyJoZGlkIjoiYzY2NjJkMDdhYzg4Mzc4ZmQxMjA3ZWY4NjQzMDdhMjciLCJ1c2VySWQiOiIxNTYwNDIyNDYwIn0=</vt:lpwstr>
  </property>
</Properties>
</file>